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2069EF">
        <w:rPr>
          <w:rFonts w:ascii="Times New Roman" w:eastAsia="Times New Roman" w:hAnsi="Times New Roman" w:cs="Times New Roman"/>
          <w:sz w:val="24"/>
          <w:szCs w:val="24"/>
          <w:lang w:eastAsia="ar-SA"/>
        </w:rPr>
        <w:t>3</w:t>
      </w:r>
      <w:r w:rsidR="00141129">
        <w:rPr>
          <w:rFonts w:ascii="Times New Roman" w:eastAsia="Times New Roman" w:hAnsi="Times New Roman" w:cs="Times New Roman"/>
          <w:sz w:val="24"/>
          <w:szCs w:val="24"/>
          <w:lang w:eastAsia="ar-SA"/>
        </w:rPr>
        <w:t>47</w:t>
      </w:r>
      <w:r w:rsidRPr="00D93B90">
        <w:rPr>
          <w:rFonts w:ascii="Times New Roman" w:eastAsia="Times New Roman" w:hAnsi="Times New Roman" w:cs="Times New Roman"/>
          <w:sz w:val="24"/>
          <w:szCs w:val="24"/>
          <w:lang w:eastAsia="ar-SA"/>
        </w:rPr>
        <w:t xml:space="preserve">-з от </w:t>
      </w:r>
      <w:r w:rsidR="00C1320D" w:rsidRPr="002069EF">
        <w:rPr>
          <w:rFonts w:ascii="Times New Roman" w:eastAsia="Times New Roman" w:hAnsi="Times New Roman" w:cs="Times New Roman"/>
          <w:sz w:val="24"/>
          <w:szCs w:val="24"/>
          <w:lang w:eastAsia="ar-SA"/>
        </w:rPr>
        <w:t>1</w:t>
      </w:r>
      <w:r w:rsidR="00141129">
        <w:rPr>
          <w:rFonts w:ascii="Times New Roman" w:eastAsia="Times New Roman" w:hAnsi="Times New Roman" w:cs="Times New Roman"/>
          <w:sz w:val="24"/>
          <w:szCs w:val="24"/>
          <w:lang w:eastAsia="ar-SA"/>
        </w:rPr>
        <w:t>2</w:t>
      </w:r>
      <w:r w:rsidR="002C2709" w:rsidRPr="00D93B90">
        <w:rPr>
          <w:rFonts w:ascii="Times New Roman" w:eastAsia="Times New Roman" w:hAnsi="Times New Roman" w:cs="Times New Roman"/>
          <w:sz w:val="24"/>
          <w:szCs w:val="24"/>
          <w:lang w:eastAsia="ar-SA"/>
        </w:rPr>
        <w:t>.</w:t>
      </w:r>
      <w:r w:rsidR="00141129">
        <w:rPr>
          <w:rFonts w:ascii="Times New Roman" w:eastAsia="Times New Roman" w:hAnsi="Times New Roman" w:cs="Times New Roman"/>
          <w:sz w:val="24"/>
          <w:szCs w:val="24"/>
          <w:lang w:eastAsia="ar-SA"/>
        </w:rPr>
        <w:t>10</w:t>
      </w:r>
      <w:r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B70965">
        <w:rPr>
          <w:rFonts w:ascii="Times New Roman" w:eastAsia="Times New Roman" w:hAnsi="Times New Roman" w:cs="Times New Roman"/>
          <w:sz w:val="24"/>
          <w:szCs w:val="24"/>
          <w:lang w:eastAsia="ar-SA"/>
        </w:rPr>
      </w:r>
      <w:r w:rsidR="00B70965">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9B5462">
        <w:rPr>
          <w:rFonts w:ascii="Times New Roman" w:eastAsia="Times New Roman" w:hAnsi="Times New Roman" w:cs="Times New Roman"/>
          <w:sz w:val="24"/>
          <w:szCs w:val="24"/>
          <w:lang w:val="en-US" w:eastAsia="ar-SA"/>
        </w:rPr>
        <w:fldChar w:fldCharType="begin"/>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HYPERLINK</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mailto</w:instrText>
      </w:r>
      <w:r w:rsidR="009B5462" w:rsidRPr="00040B5D">
        <w:rPr>
          <w:rFonts w:ascii="Times New Roman" w:eastAsia="Times New Roman" w:hAnsi="Times New Roman" w:cs="Times New Roman"/>
          <w:sz w:val="24"/>
          <w:szCs w:val="24"/>
          <w:lang w:eastAsia="ar-SA"/>
        </w:rPr>
        <w:instrText>:</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proofErr w:type="spellStart"/>
      <w:r w:rsidR="009B5462" w:rsidRPr="00AE28F3">
        <w:rPr>
          <w:rStyle w:val="af"/>
          <w:rFonts w:ascii="Times New Roman" w:eastAsia="Calibri" w:hAnsi="Times New Roman" w:cs="Times New Roman"/>
          <w:sz w:val="24"/>
          <w:szCs w:val="24"/>
          <w:lang w:val="en-US"/>
        </w:rPr>
        <w:t>ru</w:t>
      </w:r>
      <w:proofErr w:type="spellEnd"/>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037A1E" w:rsidRPr="00037A1E">
        <w:rPr>
          <w:rFonts w:ascii="Times New Roman" w:eastAsia="Times New Roman" w:hAnsi="Times New Roman" w:cs="Times New Roman"/>
          <w:snapToGrid w:val="0"/>
          <w:sz w:val="24"/>
          <w:szCs w:val="24"/>
          <w:lang w:eastAsia="ru-RU"/>
        </w:rPr>
        <w:t>3</w:t>
      </w:r>
      <w:r w:rsidR="00295CD1">
        <w:rPr>
          <w:rFonts w:ascii="Times New Roman" w:eastAsia="Times New Roman" w:hAnsi="Times New Roman" w:cs="Times New Roman"/>
          <w:snapToGrid w:val="0"/>
          <w:sz w:val="24"/>
          <w:szCs w:val="24"/>
          <w:lang w:eastAsia="ru-RU"/>
        </w:rPr>
        <w:t>5 0</w:t>
      </w:r>
      <w:r w:rsidR="00037A1E" w:rsidRPr="00037A1E">
        <w:rPr>
          <w:rFonts w:ascii="Times New Roman" w:eastAsia="Times New Roman" w:hAnsi="Times New Roman" w:cs="Times New Roman"/>
          <w:snapToGrid w:val="0"/>
          <w:sz w:val="24"/>
          <w:szCs w:val="24"/>
          <w:lang w:eastAsia="ru-RU"/>
        </w:rPr>
        <w:t xml:space="preserve">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295CD1" w:rsidRPr="00295CD1" w:rsidRDefault="006D1F9B" w:rsidP="00295CD1">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295CD1" w:rsidRPr="00295CD1">
        <w:rPr>
          <w:rFonts w:ascii="Times New Roman" w:eastAsia="Times New Roman" w:hAnsi="Times New Roman" w:cs="Times New Roman"/>
          <w:sz w:val="24"/>
          <w:szCs w:val="24"/>
          <w:lang w:eastAsia="ru-RU"/>
        </w:rPr>
        <w:t>868 838 600 (</w:t>
      </w:r>
      <w:r w:rsidR="002E2C38">
        <w:rPr>
          <w:rFonts w:ascii="Times New Roman" w:eastAsia="Times New Roman" w:hAnsi="Times New Roman" w:cs="Times New Roman"/>
          <w:sz w:val="24"/>
          <w:szCs w:val="24"/>
          <w:lang w:eastAsia="ru-RU"/>
        </w:rPr>
        <w:t>В</w:t>
      </w:r>
      <w:r w:rsidR="00295CD1" w:rsidRPr="00295CD1">
        <w:rPr>
          <w:rFonts w:ascii="Times New Roman" w:eastAsia="Times New Roman" w:hAnsi="Times New Roman" w:cs="Times New Roman"/>
          <w:sz w:val="24"/>
          <w:szCs w:val="24"/>
          <w:lang w:eastAsia="ru-RU"/>
        </w:rPr>
        <w:t xml:space="preserve">осемьсот шестьдесят восемь миллионов восемьсот тридцать восемь тысяч шестьсот) рублей 00 копеек (24 823,96 </w:t>
      </w:r>
      <w:proofErr w:type="spellStart"/>
      <w:r w:rsidR="00295CD1" w:rsidRPr="00295CD1">
        <w:rPr>
          <w:rFonts w:ascii="Times New Roman" w:eastAsia="Times New Roman" w:hAnsi="Times New Roman" w:cs="Times New Roman"/>
          <w:sz w:val="24"/>
          <w:szCs w:val="24"/>
          <w:lang w:eastAsia="ru-RU"/>
        </w:rPr>
        <w:t>руб</w:t>
      </w:r>
      <w:proofErr w:type="spellEnd"/>
      <w:r w:rsidR="00295CD1" w:rsidRPr="00295CD1">
        <w:rPr>
          <w:rFonts w:ascii="Times New Roman" w:eastAsia="Times New Roman" w:hAnsi="Times New Roman" w:cs="Times New Roman"/>
          <w:sz w:val="24"/>
          <w:szCs w:val="24"/>
          <w:lang w:eastAsia="ru-RU"/>
        </w:rPr>
        <w:t>/</w:t>
      </w:r>
      <w:proofErr w:type="spellStart"/>
      <w:r w:rsidR="00295CD1" w:rsidRPr="00295CD1">
        <w:rPr>
          <w:rFonts w:ascii="Times New Roman" w:eastAsia="Times New Roman" w:hAnsi="Times New Roman" w:cs="Times New Roman"/>
          <w:sz w:val="24"/>
          <w:szCs w:val="24"/>
          <w:lang w:eastAsia="ru-RU"/>
        </w:rPr>
        <w:t>тн</w:t>
      </w:r>
      <w:proofErr w:type="spellEnd"/>
      <w:r w:rsidR="00295CD1" w:rsidRPr="00295CD1">
        <w:rPr>
          <w:rFonts w:ascii="Times New Roman" w:eastAsia="Times New Roman" w:hAnsi="Times New Roman" w:cs="Times New Roman"/>
          <w:sz w:val="24"/>
          <w:szCs w:val="24"/>
          <w:lang w:eastAsia="ru-RU"/>
        </w:rPr>
        <w:t xml:space="preserve">), в том числе НДС. </w:t>
      </w:r>
    </w:p>
    <w:p w:rsidR="00295CD1" w:rsidRPr="00295CD1" w:rsidRDefault="00295CD1" w:rsidP="00295CD1">
      <w:pPr>
        <w:spacing w:after="0" w:line="240" w:lineRule="auto"/>
        <w:ind w:firstLine="708"/>
        <w:jc w:val="both"/>
        <w:rPr>
          <w:rFonts w:ascii="Times New Roman" w:eastAsia="Times New Roman" w:hAnsi="Times New Roman" w:cs="Times New Roman"/>
          <w:sz w:val="24"/>
          <w:szCs w:val="24"/>
          <w:lang w:eastAsia="ru-RU"/>
        </w:rPr>
      </w:pPr>
      <w:r w:rsidRPr="00295CD1">
        <w:rPr>
          <w:rFonts w:ascii="Times New Roman" w:eastAsia="Times New Roman" w:hAnsi="Times New Roman" w:cs="Times New Roman"/>
          <w:sz w:val="24"/>
          <w:szCs w:val="24"/>
          <w:lang w:eastAsia="ru-RU"/>
        </w:rPr>
        <w:t>Цена 1 тонны Продукции составляет 19 165 рублей 35 копейки, с учетом НДС.</w:t>
      </w:r>
    </w:p>
    <w:p w:rsidR="00255216" w:rsidRPr="00D611E2" w:rsidRDefault="00295CD1" w:rsidP="00295CD1">
      <w:pPr>
        <w:spacing w:after="0" w:line="240" w:lineRule="auto"/>
        <w:ind w:firstLine="708"/>
        <w:jc w:val="both"/>
        <w:rPr>
          <w:rFonts w:ascii="Times New Roman" w:eastAsia="Times New Roman" w:hAnsi="Times New Roman" w:cs="Times New Roman"/>
          <w:sz w:val="24"/>
          <w:szCs w:val="24"/>
          <w:lang w:eastAsia="ru-RU"/>
        </w:rPr>
      </w:pPr>
      <w:r w:rsidRPr="00295CD1">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5 658 рублей 61 копейка,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295CD1" w:rsidRPr="00295CD1">
        <w:rPr>
          <w:rFonts w:ascii="Times New Roman" w:eastAsia="Calibri" w:hAnsi="Times New Roman" w:cs="Times New Roman"/>
          <w:bCs/>
          <w:sz w:val="24"/>
          <w:szCs w:val="24"/>
          <w:lang w:eastAsia="ru-RU"/>
        </w:rPr>
        <w:t xml:space="preserve">с 10.11.2018г. по 01.12.2018г. </w:t>
      </w:r>
      <w:r w:rsidR="00037A1E" w:rsidRPr="00037A1E">
        <w:rPr>
          <w:rFonts w:ascii="Times New Roman" w:eastAsia="Calibri" w:hAnsi="Times New Roman" w:cs="Times New Roman"/>
          <w:bCs/>
          <w:sz w:val="24"/>
          <w:szCs w:val="24"/>
          <w:lang w:eastAsia="ru-RU"/>
        </w:rPr>
        <w:t>включительно</w:t>
      </w:r>
      <w:r w:rsidR="008B65CF" w:rsidRPr="00AA0109">
        <w:rPr>
          <w:rFonts w:ascii="Times New Roman" w:eastAsia="Calibri" w:hAnsi="Times New Roman" w:cs="Times New Roman"/>
          <w:bCs/>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6D518A" w:rsidRPr="006D518A"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ст. Комсомольск-Мурманский Октябрьской ж/д – 10 000 тонн,</w:t>
      </w:r>
    </w:p>
    <w:p w:rsidR="006D518A" w:rsidRPr="006D518A"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ст. Мурманск Октябрьской ж/д – 4 500 тонн,</w:t>
      </w:r>
    </w:p>
    <w:p w:rsidR="006D518A" w:rsidRPr="006D518A"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ст. Оленегорск Октябрьской ж/д – 2 000 тонн,</w:t>
      </w:r>
    </w:p>
    <w:p w:rsidR="006D518A" w:rsidRPr="006D518A"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 xml:space="preserve">ст. </w:t>
      </w:r>
      <w:proofErr w:type="spellStart"/>
      <w:r w:rsidRPr="006D518A">
        <w:rPr>
          <w:rFonts w:ascii="Times New Roman" w:eastAsia="Times New Roman" w:hAnsi="Times New Roman" w:cs="Times New Roman"/>
          <w:bCs/>
          <w:sz w:val="24"/>
          <w:szCs w:val="24"/>
          <w:lang w:eastAsia="ru-RU"/>
        </w:rPr>
        <w:t>Ваенга</w:t>
      </w:r>
      <w:proofErr w:type="spellEnd"/>
      <w:r w:rsidRPr="006D518A">
        <w:rPr>
          <w:rFonts w:ascii="Times New Roman" w:eastAsia="Times New Roman" w:hAnsi="Times New Roman" w:cs="Times New Roman"/>
          <w:bCs/>
          <w:sz w:val="24"/>
          <w:szCs w:val="24"/>
          <w:lang w:eastAsia="ru-RU"/>
        </w:rPr>
        <w:t xml:space="preserve"> Октябрьской ж/д – 9 500 тонн,</w:t>
      </w:r>
    </w:p>
    <w:p w:rsidR="006D518A" w:rsidRPr="006D518A"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ст. Никель-Мурманский Октябрьской ж/д – 3 000 тонн,</w:t>
      </w:r>
    </w:p>
    <w:p w:rsidR="00255216" w:rsidRDefault="006D518A" w:rsidP="006D518A">
      <w:pPr>
        <w:spacing w:after="0" w:line="240" w:lineRule="auto"/>
        <w:ind w:firstLine="708"/>
        <w:jc w:val="both"/>
        <w:rPr>
          <w:rFonts w:ascii="Times New Roman" w:eastAsia="Times New Roman" w:hAnsi="Times New Roman" w:cs="Times New Roman"/>
          <w:bCs/>
          <w:sz w:val="24"/>
          <w:szCs w:val="24"/>
          <w:lang w:eastAsia="ru-RU"/>
        </w:rPr>
      </w:pPr>
      <w:r w:rsidRPr="006D518A">
        <w:rPr>
          <w:rFonts w:ascii="Times New Roman" w:eastAsia="Times New Roman" w:hAnsi="Times New Roman" w:cs="Times New Roman"/>
          <w:bCs/>
          <w:sz w:val="24"/>
          <w:szCs w:val="24"/>
          <w:lang w:eastAsia="ru-RU"/>
        </w:rPr>
        <w:t>ст. Кандалакша Октябрьской ж/д – 6 000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4F4F10" w:rsidRPr="004F4F10">
        <w:rPr>
          <w:rFonts w:ascii="Times New Roman" w:eastAsia="Times New Roman" w:hAnsi="Times New Roman" w:cs="Times New Roman"/>
          <w:snapToGrid w:val="0"/>
          <w:sz w:val="24"/>
          <w:szCs w:val="24"/>
          <w:lang w:eastAsia="ru-RU"/>
        </w:rPr>
        <w:t>слива)/</w:t>
      </w:r>
      <w:proofErr w:type="gramEnd"/>
      <w:r w:rsidR="004F4F10" w:rsidRPr="004F4F10">
        <w:rPr>
          <w:rFonts w:ascii="Times New Roman" w:eastAsia="Times New Roman" w:hAnsi="Times New Roman" w:cs="Times New Roman"/>
          <w:snapToGrid w:val="0"/>
          <w:sz w:val="24"/>
          <w:szCs w:val="24"/>
          <w:lang w:eastAsia="ru-RU"/>
        </w:rPr>
        <w:t>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6D518A" w:rsidRPr="006D518A">
        <w:rPr>
          <w:rFonts w:ascii="Times New Roman" w:eastAsia="Times New Roman" w:hAnsi="Times New Roman" w:cs="Times New Roman"/>
          <w:sz w:val="24"/>
          <w:szCs w:val="24"/>
          <w:lang w:eastAsia="ru-RU"/>
        </w:rPr>
        <w:t xml:space="preserve">24.10.2018 </w:t>
      </w:r>
      <w:r w:rsidR="00D56E75" w:rsidRPr="00282A8C">
        <w:rPr>
          <w:rFonts w:ascii="Times New Roman" w:eastAsia="Times New Roman" w:hAnsi="Times New Roman" w:cs="Times New Roman"/>
          <w:sz w:val="24"/>
          <w:szCs w:val="24"/>
          <w:lang w:eastAsia="ru-RU"/>
        </w:rPr>
        <w:t>в 09:0</w:t>
      </w:r>
      <w:r w:rsidR="00F1382E" w:rsidRPr="00282A8C">
        <w:rPr>
          <w:rFonts w:ascii="Times New Roman" w:eastAsia="Times New Roman" w:hAnsi="Times New Roman" w:cs="Times New Roman"/>
          <w:sz w:val="24"/>
          <w:szCs w:val="24"/>
          <w:lang w:eastAsia="ru-RU"/>
        </w:rPr>
        <w:t>0</w:t>
      </w:r>
      <w:r w:rsidR="00F93CED" w:rsidRPr="00282A8C">
        <w:rPr>
          <w:rFonts w:ascii="Times New Roman" w:eastAsia="Times New Roman" w:hAnsi="Times New Roman" w:cs="Times New Roman"/>
          <w:sz w:val="24"/>
          <w:szCs w:val="24"/>
          <w:lang w:eastAsia="ru-RU"/>
        </w:rPr>
        <w:t xml:space="preserve"> (</w:t>
      </w:r>
      <w:r w:rsidR="00F93CED" w:rsidRPr="00F93CED">
        <w:rPr>
          <w:rFonts w:ascii="Times New Roman" w:eastAsia="Times New Roman" w:hAnsi="Times New Roman" w:cs="Times New Roman"/>
          <w:sz w:val="24"/>
          <w:szCs w:val="24"/>
          <w:lang w:eastAsia="ru-RU"/>
        </w:rPr>
        <w:t>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период с </w:t>
      </w:r>
      <w:r w:rsidR="00B566A9" w:rsidRPr="00282A8C">
        <w:rPr>
          <w:rFonts w:ascii="Times New Roman" w:eastAsia="Times New Roman" w:hAnsi="Times New Roman" w:cs="Times New Roman"/>
          <w:b/>
          <w:sz w:val="24"/>
          <w:szCs w:val="24"/>
          <w:lang w:eastAsia="ar-SA"/>
        </w:rPr>
        <w:t>1</w:t>
      </w:r>
      <w:r w:rsidR="006D518A">
        <w:rPr>
          <w:rFonts w:ascii="Times New Roman" w:eastAsia="Times New Roman" w:hAnsi="Times New Roman" w:cs="Times New Roman"/>
          <w:b/>
          <w:sz w:val="24"/>
          <w:szCs w:val="24"/>
          <w:lang w:eastAsia="ar-SA"/>
        </w:rPr>
        <w:t>2</w:t>
      </w:r>
      <w:r w:rsidR="00B566A9" w:rsidRPr="00282A8C">
        <w:rPr>
          <w:rFonts w:ascii="Times New Roman" w:eastAsia="Times New Roman" w:hAnsi="Times New Roman" w:cs="Times New Roman"/>
          <w:b/>
          <w:sz w:val="24"/>
          <w:szCs w:val="24"/>
          <w:lang w:eastAsia="ar-SA"/>
        </w:rPr>
        <w:t>.</w:t>
      </w:r>
      <w:r w:rsidR="006D518A">
        <w:rPr>
          <w:rFonts w:ascii="Times New Roman" w:eastAsia="Times New Roman" w:hAnsi="Times New Roman" w:cs="Times New Roman"/>
          <w:b/>
          <w:sz w:val="24"/>
          <w:szCs w:val="24"/>
          <w:lang w:eastAsia="ar-SA"/>
        </w:rPr>
        <w:t>10</w:t>
      </w:r>
      <w:r w:rsidR="00B566A9" w:rsidRPr="00282A8C">
        <w:rPr>
          <w:rFonts w:ascii="Times New Roman" w:eastAsia="Times New Roman" w:hAnsi="Times New Roman" w:cs="Times New Roman"/>
          <w:b/>
          <w:sz w:val="24"/>
          <w:szCs w:val="24"/>
          <w:lang w:eastAsia="ar-SA"/>
        </w:rPr>
        <w:t>.2018 по 2</w:t>
      </w:r>
      <w:r w:rsidR="006D518A">
        <w:rPr>
          <w:rFonts w:ascii="Times New Roman" w:eastAsia="Times New Roman" w:hAnsi="Times New Roman" w:cs="Times New Roman"/>
          <w:b/>
          <w:sz w:val="24"/>
          <w:szCs w:val="24"/>
          <w:lang w:eastAsia="ar-SA"/>
        </w:rPr>
        <w:t>3</w:t>
      </w:r>
      <w:r w:rsidRPr="00282A8C">
        <w:rPr>
          <w:rFonts w:ascii="Times New Roman" w:eastAsia="Times New Roman" w:hAnsi="Times New Roman" w:cs="Times New Roman"/>
          <w:b/>
          <w:sz w:val="24"/>
          <w:szCs w:val="24"/>
          <w:lang w:eastAsia="ar-SA"/>
        </w:rPr>
        <w:t>.</w:t>
      </w:r>
      <w:r w:rsidR="006D518A">
        <w:rPr>
          <w:rFonts w:ascii="Times New Roman" w:eastAsia="Times New Roman" w:hAnsi="Times New Roman" w:cs="Times New Roman"/>
          <w:b/>
          <w:sz w:val="24"/>
          <w:szCs w:val="24"/>
          <w:lang w:eastAsia="ar-SA"/>
        </w:rPr>
        <w:t>10</w:t>
      </w:r>
      <w:r w:rsidRPr="00282A8C">
        <w:rPr>
          <w:rFonts w:ascii="Times New Roman" w:eastAsia="Times New Roman" w:hAnsi="Times New Roman" w:cs="Times New Roman"/>
          <w:b/>
          <w:sz w:val="24"/>
          <w:szCs w:val="24"/>
          <w:lang w:eastAsia="ar-SA"/>
        </w:rPr>
        <w:t>.2018</w:t>
      </w:r>
      <w:r w:rsidRPr="00590B88">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955D72"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566A9">
        <w:rPr>
          <w:rFonts w:ascii="Times New Roman" w:eastAsia="Times New Roman" w:hAnsi="Times New Roman" w:cs="Times New Roman"/>
          <w:b/>
          <w:sz w:val="24"/>
          <w:szCs w:val="24"/>
          <w:lang w:eastAsia="ar-SA"/>
        </w:rPr>
        <w:t>Дата начала и дата и время окончания срока подачи заявок</w:t>
      </w:r>
      <w:r w:rsidRPr="00955D72">
        <w:rPr>
          <w:rFonts w:ascii="Times New Roman" w:eastAsia="Times New Roman" w:hAnsi="Times New Roman" w:cs="Times New Roman"/>
          <w:b/>
          <w:sz w:val="24"/>
          <w:szCs w:val="24"/>
          <w:lang w:eastAsia="ar-SA"/>
        </w:rPr>
        <w:t xml:space="preserve">: </w:t>
      </w:r>
      <w:r w:rsidRPr="00955D72">
        <w:rPr>
          <w:rFonts w:ascii="Times New Roman" w:eastAsia="Times New Roman" w:hAnsi="Times New Roman" w:cs="Times New Roman"/>
          <w:sz w:val="24"/>
          <w:szCs w:val="24"/>
          <w:lang w:eastAsia="ar-SA"/>
        </w:rPr>
        <w:t>с 1</w:t>
      </w:r>
      <w:r w:rsidR="008727EC">
        <w:rPr>
          <w:rFonts w:ascii="Times New Roman" w:eastAsia="Times New Roman" w:hAnsi="Times New Roman" w:cs="Times New Roman"/>
          <w:sz w:val="24"/>
          <w:szCs w:val="24"/>
          <w:lang w:eastAsia="ar-SA"/>
        </w:rPr>
        <w:t>2.10</w:t>
      </w:r>
      <w:r w:rsidRPr="00955D72">
        <w:rPr>
          <w:rFonts w:ascii="Times New Roman" w:eastAsia="Times New Roman" w:hAnsi="Times New Roman" w:cs="Times New Roman"/>
          <w:sz w:val="24"/>
          <w:szCs w:val="24"/>
          <w:lang w:eastAsia="ar-SA"/>
        </w:rPr>
        <w:t>.2018 по 16:42 (МСК) 2</w:t>
      </w:r>
      <w:r w:rsidR="008727EC">
        <w:rPr>
          <w:rFonts w:ascii="Times New Roman" w:eastAsia="Times New Roman" w:hAnsi="Times New Roman" w:cs="Times New Roman"/>
          <w:sz w:val="24"/>
          <w:szCs w:val="24"/>
          <w:lang w:eastAsia="ar-SA"/>
        </w:rPr>
        <w:t>3.10</w:t>
      </w:r>
      <w:r w:rsidRPr="00955D72">
        <w:rPr>
          <w:rFonts w:ascii="Times New Roman" w:eastAsia="Times New Roman" w:hAnsi="Times New Roman" w:cs="Times New Roman"/>
          <w:sz w:val="24"/>
          <w:szCs w:val="24"/>
          <w:lang w:eastAsia="ar-SA"/>
        </w:rPr>
        <w:t>.2018, кроме выходных и праздничных дней, перерыв 12:30 (МСК) – 13:30 (МСК).</w:t>
      </w:r>
    </w:p>
    <w:p w:rsidR="0048220C" w:rsidRPr="00955D72"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 xml:space="preserve">снение положений </w:t>
      </w:r>
      <w:r w:rsidR="00192E27" w:rsidRPr="00867CDC">
        <w:rPr>
          <w:rFonts w:ascii="Times New Roman" w:eastAsia="Times New Roman" w:hAnsi="Times New Roman" w:cs="Times New Roman"/>
          <w:b/>
          <w:sz w:val="24"/>
          <w:szCs w:val="24"/>
          <w:lang w:eastAsia="ar-SA"/>
        </w:rPr>
        <w:t>Документации</w:t>
      </w:r>
      <w:r w:rsidR="001D3A65" w:rsidRPr="00867CDC">
        <w:rPr>
          <w:rFonts w:ascii="Times New Roman" w:eastAsia="Times New Roman" w:hAnsi="Times New Roman" w:cs="Times New Roman"/>
          <w:b/>
          <w:sz w:val="24"/>
          <w:szCs w:val="24"/>
          <w:lang w:eastAsia="ar-SA"/>
        </w:rPr>
        <w:t xml:space="preserve"> и </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или</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 xml:space="preserve"> Извещения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955D7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955D72">
        <w:rPr>
          <w:rFonts w:ascii="Times New Roman" w:eastAsia="Times New Roman" w:hAnsi="Times New Roman" w:cs="Times New Roman"/>
          <w:sz w:val="24"/>
          <w:szCs w:val="24"/>
          <w:lang w:eastAsia="ar-SA"/>
        </w:rPr>
        <w:t>с 1</w:t>
      </w:r>
      <w:r w:rsidR="008727EC">
        <w:rPr>
          <w:rFonts w:ascii="Times New Roman" w:eastAsia="Times New Roman" w:hAnsi="Times New Roman" w:cs="Times New Roman"/>
          <w:sz w:val="24"/>
          <w:szCs w:val="24"/>
          <w:lang w:eastAsia="ar-SA"/>
        </w:rPr>
        <w:t>2</w:t>
      </w:r>
      <w:r w:rsidR="00B566A9" w:rsidRPr="00955D72">
        <w:rPr>
          <w:rFonts w:ascii="Times New Roman" w:eastAsia="Times New Roman" w:hAnsi="Times New Roman" w:cs="Times New Roman"/>
          <w:sz w:val="24"/>
          <w:szCs w:val="24"/>
          <w:lang w:eastAsia="ar-SA"/>
        </w:rPr>
        <w:t>.</w:t>
      </w:r>
      <w:r w:rsidR="008727EC">
        <w:rPr>
          <w:rFonts w:ascii="Times New Roman" w:eastAsia="Times New Roman" w:hAnsi="Times New Roman" w:cs="Times New Roman"/>
          <w:sz w:val="24"/>
          <w:szCs w:val="24"/>
          <w:lang w:eastAsia="ar-SA"/>
        </w:rPr>
        <w:t>10</w:t>
      </w:r>
      <w:r w:rsidR="00B566A9" w:rsidRPr="00955D72">
        <w:rPr>
          <w:rFonts w:ascii="Times New Roman" w:eastAsia="Times New Roman" w:hAnsi="Times New Roman" w:cs="Times New Roman"/>
          <w:sz w:val="24"/>
          <w:szCs w:val="24"/>
          <w:lang w:eastAsia="ar-SA"/>
        </w:rPr>
        <w:t xml:space="preserve">.2018 по 16:42 (МСК) </w:t>
      </w:r>
      <w:r w:rsidR="008727EC">
        <w:rPr>
          <w:rFonts w:ascii="Times New Roman" w:eastAsia="Times New Roman" w:hAnsi="Times New Roman" w:cs="Times New Roman"/>
          <w:sz w:val="24"/>
          <w:szCs w:val="24"/>
          <w:lang w:eastAsia="ar-SA"/>
        </w:rPr>
        <w:t>17</w:t>
      </w:r>
      <w:r w:rsidR="00B566A9" w:rsidRPr="00955D72">
        <w:rPr>
          <w:rFonts w:ascii="Times New Roman" w:eastAsia="Times New Roman" w:hAnsi="Times New Roman" w:cs="Times New Roman"/>
          <w:sz w:val="24"/>
          <w:szCs w:val="24"/>
          <w:lang w:eastAsia="ar-SA"/>
        </w:rPr>
        <w:t>.</w:t>
      </w:r>
      <w:r w:rsidR="008727EC">
        <w:rPr>
          <w:rFonts w:ascii="Times New Roman" w:eastAsia="Times New Roman" w:hAnsi="Times New Roman" w:cs="Times New Roman"/>
          <w:sz w:val="24"/>
          <w:szCs w:val="24"/>
          <w:lang w:eastAsia="ar-SA"/>
        </w:rPr>
        <w:t>10</w:t>
      </w:r>
      <w:r w:rsidRPr="00955D72">
        <w:rPr>
          <w:rFonts w:ascii="Times New Roman" w:eastAsia="Times New Roman" w:hAnsi="Times New Roman" w:cs="Times New Roman"/>
          <w:sz w:val="24"/>
          <w:szCs w:val="24"/>
          <w:lang w:eastAsia="ar-SA"/>
        </w:rPr>
        <w:t>.2018.</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955D72">
        <w:rPr>
          <w:rFonts w:ascii="Times New Roman" w:eastAsia="Times New Roman" w:hAnsi="Times New Roman" w:cs="Times New Roman"/>
          <w:sz w:val="24"/>
          <w:szCs w:val="24"/>
          <w:lang w:eastAsia="ar-SA"/>
        </w:rPr>
        <w:t xml:space="preserve">с </w:t>
      </w:r>
      <w:r w:rsidR="00B743B2" w:rsidRPr="00955D72">
        <w:rPr>
          <w:rFonts w:ascii="Times New Roman" w:eastAsia="Times New Roman" w:hAnsi="Times New Roman" w:cs="Times New Roman"/>
          <w:sz w:val="24"/>
          <w:szCs w:val="24"/>
          <w:lang w:eastAsia="ar-SA"/>
        </w:rPr>
        <w:t>1</w:t>
      </w:r>
      <w:r w:rsidR="008727EC">
        <w:rPr>
          <w:rFonts w:ascii="Times New Roman" w:eastAsia="Times New Roman" w:hAnsi="Times New Roman" w:cs="Times New Roman"/>
          <w:sz w:val="24"/>
          <w:szCs w:val="24"/>
          <w:lang w:eastAsia="ar-SA"/>
        </w:rPr>
        <w:t>5</w:t>
      </w:r>
      <w:r w:rsidR="00B743B2" w:rsidRPr="00955D72">
        <w:rPr>
          <w:rFonts w:ascii="Times New Roman" w:eastAsia="Times New Roman" w:hAnsi="Times New Roman" w:cs="Times New Roman"/>
          <w:sz w:val="24"/>
          <w:szCs w:val="24"/>
          <w:lang w:eastAsia="ar-SA"/>
        </w:rPr>
        <w:t>.</w:t>
      </w:r>
      <w:r w:rsidR="008727EC">
        <w:rPr>
          <w:rFonts w:ascii="Times New Roman" w:eastAsia="Times New Roman" w:hAnsi="Times New Roman" w:cs="Times New Roman"/>
          <w:sz w:val="24"/>
          <w:szCs w:val="24"/>
          <w:lang w:eastAsia="ar-SA"/>
        </w:rPr>
        <w:t>10</w:t>
      </w:r>
      <w:r w:rsidR="00B743B2" w:rsidRPr="00955D72">
        <w:rPr>
          <w:rFonts w:ascii="Times New Roman" w:eastAsia="Times New Roman" w:hAnsi="Times New Roman" w:cs="Times New Roman"/>
          <w:sz w:val="24"/>
          <w:szCs w:val="24"/>
          <w:lang w:eastAsia="ar-SA"/>
        </w:rPr>
        <w:t xml:space="preserve">.2018 по </w:t>
      </w:r>
      <w:r w:rsidR="00D63BB8">
        <w:rPr>
          <w:rFonts w:ascii="Times New Roman" w:eastAsia="Times New Roman" w:hAnsi="Times New Roman" w:cs="Times New Roman"/>
          <w:sz w:val="24"/>
          <w:szCs w:val="24"/>
          <w:lang w:eastAsia="ar-SA"/>
        </w:rPr>
        <w:t>2</w:t>
      </w:r>
      <w:r w:rsidR="008727EC">
        <w:rPr>
          <w:rFonts w:ascii="Times New Roman" w:eastAsia="Times New Roman" w:hAnsi="Times New Roman" w:cs="Times New Roman"/>
          <w:sz w:val="24"/>
          <w:szCs w:val="24"/>
          <w:lang w:eastAsia="ar-SA"/>
        </w:rPr>
        <w:t>2</w:t>
      </w:r>
      <w:r w:rsidRPr="00955D72">
        <w:rPr>
          <w:rFonts w:ascii="Times New Roman" w:eastAsia="Times New Roman" w:hAnsi="Times New Roman" w:cs="Times New Roman"/>
          <w:sz w:val="24"/>
          <w:szCs w:val="24"/>
          <w:lang w:eastAsia="ar-SA"/>
        </w:rPr>
        <w:t>.</w:t>
      </w:r>
      <w:r w:rsidR="008727EC">
        <w:rPr>
          <w:rFonts w:ascii="Times New Roman" w:eastAsia="Times New Roman" w:hAnsi="Times New Roman" w:cs="Times New Roman"/>
          <w:sz w:val="24"/>
          <w:szCs w:val="24"/>
          <w:lang w:eastAsia="ar-SA"/>
        </w:rPr>
        <w:t>10</w:t>
      </w:r>
      <w:r w:rsidRPr="00955D72">
        <w:rPr>
          <w:rFonts w:ascii="Times New Roman" w:eastAsia="Times New Roman" w:hAnsi="Times New Roman" w:cs="Times New Roman"/>
          <w:sz w:val="24"/>
          <w:szCs w:val="24"/>
          <w:lang w:eastAsia="ar-SA"/>
        </w:rPr>
        <w:t>.2018.</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B50DD8">
          <w:rPr>
            <w:noProof/>
            <w:webHidden/>
          </w:rPr>
          <w:t>2</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B50DD8">
          <w:rPr>
            <w:noProof/>
            <w:webHidden/>
          </w:rPr>
          <w:t>6</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B50DD8">
          <w:rPr>
            <w:noProof/>
            <w:webHidden/>
          </w:rPr>
          <w:t>7</w:t>
        </w:r>
        <w:r w:rsidR="003806F2" w:rsidRPr="00AA0109">
          <w:rPr>
            <w:noProof/>
            <w:webHidden/>
          </w:rPr>
          <w:fldChar w:fldCharType="end"/>
        </w:r>
      </w:hyperlink>
    </w:p>
    <w:p w:rsidR="003806F2" w:rsidRPr="00AA0109" w:rsidRDefault="00B7096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B50DD8">
          <w:rPr>
            <w:noProof/>
            <w:webHidden/>
          </w:rPr>
          <w:t>8</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B50DD8">
          <w:rPr>
            <w:noProof/>
            <w:webHidden/>
          </w:rPr>
          <w:t>9</w:t>
        </w:r>
        <w:r w:rsidR="003806F2" w:rsidRPr="00AA0109">
          <w:rPr>
            <w:noProof/>
            <w:webHidden/>
          </w:rPr>
          <w:fldChar w:fldCharType="end"/>
        </w:r>
      </w:hyperlink>
    </w:p>
    <w:p w:rsidR="003806F2" w:rsidRPr="00AA0109" w:rsidRDefault="00B7096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B50DD8">
          <w:rPr>
            <w:noProof/>
            <w:webHidden/>
          </w:rPr>
          <w:t>13</w:t>
        </w:r>
        <w:r w:rsidR="003806F2" w:rsidRPr="00AA0109">
          <w:rPr>
            <w:noProof/>
            <w:webHidden/>
          </w:rPr>
          <w:fldChar w:fldCharType="end"/>
        </w:r>
      </w:hyperlink>
    </w:p>
    <w:p w:rsidR="003806F2" w:rsidRPr="00AA0109" w:rsidRDefault="00B70965">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B50DD8">
          <w:rPr>
            <w:noProof/>
            <w:webHidden/>
          </w:rPr>
          <w:t>22</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B50DD8">
          <w:rPr>
            <w:noProof/>
            <w:webHidden/>
          </w:rPr>
          <w:t>23</w:t>
        </w:r>
        <w:r w:rsidR="003806F2" w:rsidRPr="00AA0109">
          <w:rPr>
            <w:noProof/>
            <w:webHidden/>
          </w:rPr>
          <w:fldChar w:fldCharType="end"/>
        </w:r>
      </w:hyperlink>
    </w:p>
    <w:p w:rsidR="003806F2" w:rsidRPr="00AA0109" w:rsidRDefault="00B7096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B50DD8">
          <w:rPr>
            <w:noProof/>
            <w:webHidden/>
          </w:rPr>
          <w:t>25</w:t>
        </w:r>
        <w:r w:rsidR="003806F2" w:rsidRPr="00AA0109">
          <w:rPr>
            <w:noProof/>
            <w:webHidden/>
          </w:rPr>
          <w:fldChar w:fldCharType="end"/>
        </w:r>
      </w:hyperlink>
    </w:p>
    <w:p w:rsidR="003806F2" w:rsidRPr="00AA0109" w:rsidRDefault="00B7096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B50DD8">
          <w:rPr>
            <w:noProof/>
            <w:webHidden/>
          </w:rPr>
          <w:t>27</w:t>
        </w:r>
        <w:r w:rsidR="003806F2" w:rsidRPr="00AA0109">
          <w:rPr>
            <w:noProof/>
            <w:webHidden/>
          </w:rPr>
          <w:fldChar w:fldCharType="end"/>
        </w:r>
      </w:hyperlink>
    </w:p>
    <w:p w:rsidR="003806F2" w:rsidRPr="00AA0109" w:rsidRDefault="00B7096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B50DD8">
          <w:rPr>
            <w:noProof/>
            <w:webHidden/>
          </w:rPr>
          <w:t>28</w:t>
        </w:r>
        <w:r w:rsidR="003806F2" w:rsidRPr="00AA0109">
          <w:rPr>
            <w:noProof/>
            <w:webHidden/>
          </w:rPr>
          <w:fldChar w:fldCharType="end"/>
        </w:r>
      </w:hyperlink>
    </w:p>
    <w:p w:rsidR="003806F2" w:rsidRPr="00AA0109" w:rsidRDefault="00B70965">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B50DD8">
          <w:rPr>
            <w:noProof/>
            <w:webHidden/>
          </w:rPr>
          <w:t>30</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B50DD8">
          <w:rPr>
            <w:noProof/>
            <w:webHidden/>
          </w:rPr>
          <w:t>35</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B50DD8">
          <w:rPr>
            <w:noProof/>
            <w:webHidden/>
          </w:rPr>
          <w:t>37</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B50DD8">
          <w:rPr>
            <w:noProof/>
            <w:webHidden/>
          </w:rPr>
          <w:t>38</w:t>
        </w:r>
        <w:r w:rsidR="003806F2" w:rsidRPr="00AA0109">
          <w:rPr>
            <w:noProof/>
            <w:webHidden/>
          </w:rPr>
          <w:fldChar w:fldCharType="end"/>
        </w:r>
      </w:hyperlink>
    </w:p>
    <w:p w:rsidR="003806F2" w:rsidRPr="00AA0109" w:rsidRDefault="00B70965">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B50DD8">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B831C4"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00D97523"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w:t>
      </w:r>
      <w:r w:rsidRPr="003A2F0D">
        <w:rPr>
          <w:rFonts w:ascii="Times New Roman" w:eastAsia="Calibri" w:hAnsi="Times New Roman" w:cs="Times New Roman"/>
          <w:sz w:val="24"/>
          <w:szCs w:val="24"/>
        </w:rPr>
        <w:lastRenderedPageBreak/>
        <w:t>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 xml:space="preserve">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3E581A">
        <w:rPr>
          <w:rFonts w:ascii="Times New Roman" w:eastAsia="Times New Roman" w:hAnsi="Times New Roman" w:cs="Times New Roman"/>
          <w:b/>
          <w:bCs/>
          <w:sz w:val="24"/>
          <w:lang w:eastAsia="ar-SA"/>
        </w:rPr>
        <w:lastRenderedPageBreak/>
        <w:t>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lastRenderedPageBreak/>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3A2F0D"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xml:space="preserve">), а также все приложенные документы (указанные в п. 3.2. Документации) нумеруются, прошиваются в том нитью, заклеенной бумажной наклейкой, с </w:t>
      </w:r>
      <w:r w:rsidRPr="00E24C72">
        <w:rPr>
          <w:rFonts w:ascii="Times New Roman" w:eastAsia="Times New Roman" w:hAnsi="Times New Roman" w:cs="Times New Roman"/>
          <w:sz w:val="24"/>
          <w:szCs w:val="24"/>
          <w:lang w:eastAsia="ar-SA"/>
        </w:rPr>
        <w:lastRenderedPageBreak/>
        <w:t>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9607AA" w:rsidRPr="009607AA" w:rsidRDefault="005A4995" w:rsidP="00CB339F">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12708B" w:rsidRPr="0037037B">
        <w:rPr>
          <w:rFonts w:ascii="Times New Roman" w:eastAsia="Times New Roman" w:hAnsi="Times New Roman"/>
          <w:sz w:val="24"/>
          <w:szCs w:val="24"/>
        </w:rPr>
        <w:t xml:space="preserve"> </w:t>
      </w:r>
      <w:r w:rsidR="00B50DD8" w:rsidRPr="00B50DD8">
        <w:rPr>
          <w:rFonts w:ascii="Times New Roman" w:eastAsia="Times New Roman" w:hAnsi="Times New Roman"/>
          <w:sz w:val="24"/>
          <w:szCs w:val="24"/>
          <w:lang w:eastAsia="ru-RU"/>
        </w:rPr>
        <w:t>868 838 600 (</w:t>
      </w:r>
      <w:r w:rsidR="00D4552F">
        <w:rPr>
          <w:rFonts w:ascii="Times New Roman" w:eastAsia="Times New Roman" w:hAnsi="Times New Roman"/>
          <w:sz w:val="24"/>
          <w:szCs w:val="24"/>
          <w:lang w:eastAsia="ru-RU"/>
        </w:rPr>
        <w:t>В</w:t>
      </w:r>
      <w:bookmarkStart w:id="69" w:name="_GoBack"/>
      <w:bookmarkEnd w:id="69"/>
      <w:r w:rsidR="00B50DD8" w:rsidRPr="00B50DD8">
        <w:rPr>
          <w:rFonts w:ascii="Times New Roman" w:eastAsia="Times New Roman" w:hAnsi="Times New Roman"/>
          <w:sz w:val="24"/>
          <w:szCs w:val="24"/>
          <w:lang w:eastAsia="ru-RU"/>
        </w:rPr>
        <w:t xml:space="preserve">осемьсот шестьдесят восемь миллионов восемьсот тридцать восемь тысяч шестьсот) рублей 00 копеек (24 823,96 </w:t>
      </w:r>
      <w:proofErr w:type="spellStart"/>
      <w:r w:rsidR="00B50DD8" w:rsidRPr="00B50DD8">
        <w:rPr>
          <w:rFonts w:ascii="Times New Roman" w:eastAsia="Times New Roman" w:hAnsi="Times New Roman"/>
          <w:sz w:val="24"/>
          <w:szCs w:val="24"/>
          <w:lang w:eastAsia="ru-RU"/>
        </w:rPr>
        <w:t>руб</w:t>
      </w:r>
      <w:proofErr w:type="spellEnd"/>
      <w:r w:rsidR="00B50DD8" w:rsidRPr="00B50DD8">
        <w:rPr>
          <w:rFonts w:ascii="Times New Roman" w:eastAsia="Times New Roman" w:hAnsi="Times New Roman"/>
          <w:sz w:val="24"/>
          <w:szCs w:val="24"/>
          <w:lang w:eastAsia="ru-RU"/>
        </w:rPr>
        <w:t>/</w:t>
      </w:r>
      <w:proofErr w:type="spellStart"/>
      <w:r w:rsidR="00B50DD8" w:rsidRPr="00B50DD8">
        <w:rPr>
          <w:rFonts w:ascii="Times New Roman" w:eastAsia="Times New Roman" w:hAnsi="Times New Roman"/>
          <w:sz w:val="24"/>
          <w:szCs w:val="24"/>
          <w:lang w:eastAsia="ru-RU"/>
        </w:rPr>
        <w:t>тн</w:t>
      </w:r>
      <w:proofErr w:type="spellEnd"/>
      <w:r w:rsidR="00B50DD8" w:rsidRPr="00B50DD8">
        <w:rPr>
          <w:rFonts w:ascii="Times New Roman" w:eastAsia="Times New Roman" w:hAnsi="Times New Roman"/>
          <w:sz w:val="24"/>
          <w:szCs w:val="24"/>
          <w:lang w:eastAsia="ru-RU"/>
        </w:rPr>
        <w:t>), в том числе НДС.</w:t>
      </w:r>
      <w:r w:rsidR="009607AA" w:rsidRPr="009607AA">
        <w:rPr>
          <w:rFonts w:ascii="Times New Roman" w:eastAsia="Times New Roman" w:hAnsi="Times New Roman"/>
          <w:sz w:val="24"/>
          <w:szCs w:val="24"/>
          <w:lang w:eastAsia="ru-RU"/>
        </w:rPr>
        <w:t xml:space="preserve"> </w:t>
      </w:r>
    </w:p>
    <w:p w:rsidR="009607AA" w:rsidRPr="009607AA" w:rsidRDefault="00B50DD8" w:rsidP="009607AA">
      <w:pPr>
        <w:spacing w:after="0" w:line="240" w:lineRule="auto"/>
        <w:ind w:firstLine="708"/>
        <w:jc w:val="both"/>
        <w:rPr>
          <w:rFonts w:ascii="Times New Roman" w:eastAsia="Times New Roman" w:hAnsi="Times New Roman"/>
          <w:sz w:val="24"/>
          <w:szCs w:val="24"/>
          <w:lang w:eastAsia="ru-RU"/>
        </w:rPr>
      </w:pPr>
      <w:r w:rsidRPr="00B50DD8">
        <w:rPr>
          <w:rFonts w:ascii="Times New Roman" w:eastAsia="Times New Roman" w:hAnsi="Times New Roman"/>
          <w:sz w:val="24"/>
          <w:szCs w:val="24"/>
          <w:lang w:eastAsia="ru-RU"/>
        </w:rPr>
        <w:t>Цена 1 тонны Продукции составляет 19 165 рублей 35 копейки, с учетом НДС</w:t>
      </w:r>
      <w:r w:rsidR="009607AA" w:rsidRPr="009607AA">
        <w:rPr>
          <w:rFonts w:ascii="Times New Roman" w:eastAsia="Times New Roman" w:hAnsi="Times New Roman"/>
          <w:sz w:val="24"/>
          <w:szCs w:val="24"/>
          <w:lang w:eastAsia="ru-RU"/>
        </w:rPr>
        <w:t>.</w:t>
      </w:r>
    </w:p>
    <w:p w:rsidR="00424299" w:rsidRPr="009607AA" w:rsidRDefault="00B50DD8" w:rsidP="009607AA">
      <w:pPr>
        <w:spacing w:after="0" w:line="240" w:lineRule="auto"/>
        <w:ind w:firstLine="708"/>
        <w:jc w:val="both"/>
        <w:rPr>
          <w:rFonts w:ascii="Times New Roman" w:eastAsia="Times New Roman" w:hAnsi="Times New Roman" w:cs="Times New Roman"/>
          <w:sz w:val="24"/>
          <w:szCs w:val="24"/>
          <w:lang w:eastAsia="ru-RU"/>
        </w:rPr>
      </w:pPr>
      <w:r w:rsidRPr="00B50DD8">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5 658 рублей 61 копейка, с учетом НДС</w:t>
      </w:r>
      <w:r w:rsidR="00424299" w:rsidRPr="009607AA">
        <w:rPr>
          <w:rFonts w:ascii="Times New Roman" w:eastAsia="Times New Roman" w:hAnsi="Times New Roman" w:cs="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w:t>
      </w:r>
      <w:r w:rsidR="003A2F0D" w:rsidRPr="003A2F0D">
        <w:rPr>
          <w:rFonts w:ascii="Times New Roman" w:eastAsia="Times New Roman" w:hAnsi="Times New Roman" w:cs="Times New Roman"/>
          <w:sz w:val="24"/>
          <w:szCs w:val="24"/>
          <w:lang w:eastAsia="ar-SA"/>
        </w:rPr>
        <w:lastRenderedPageBreak/>
        <w:t>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lastRenderedPageBreak/>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запроса предложений и нефтяными компаниями, а также </w:t>
            </w:r>
            <w:r w:rsidRPr="007E0141">
              <w:rPr>
                <w:rFonts w:ascii="Times New Roman" w:eastAsia="Times New Roman" w:hAnsi="Times New Roman" w:cs="Times New Roman"/>
                <w:sz w:val="24"/>
                <w:szCs w:val="24"/>
                <w:lang w:eastAsia="ru-RU"/>
              </w:rPr>
              <w:lastRenderedPageBreak/>
              <w:t xml:space="preserve">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 xml:space="preserve">в единой </w:t>
      </w:r>
      <w:r w:rsidRPr="00424299">
        <w:rPr>
          <w:rFonts w:ascii="Times New Roman" w:eastAsia="Times New Roman" w:hAnsi="Times New Roman" w:cs="Times New Roman"/>
          <w:bCs/>
          <w:sz w:val="24"/>
          <w:szCs w:val="24"/>
          <w:lang w:eastAsia="ar-SA"/>
        </w:rPr>
        <w:lastRenderedPageBreak/>
        <w:t>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w:t>
      </w:r>
      <w:proofErr w:type="gramStart"/>
      <w:r w:rsidRPr="00154FF9">
        <w:rPr>
          <w:rFonts w:ascii="Times New Roman" w:hAnsi="Times New Roman" w:cs="Times New Roman"/>
          <w:sz w:val="24"/>
          <w:szCs w:val="24"/>
        </w:rPr>
        <w:t>4.12.4.,</w:t>
      </w:r>
      <w:proofErr w:type="gramEnd"/>
      <w:r w:rsidRPr="00154FF9">
        <w:rPr>
          <w:rFonts w:ascii="Times New Roman" w:hAnsi="Times New Roman" w:cs="Times New Roman"/>
          <w:sz w:val="24"/>
          <w:szCs w:val="24"/>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Pr="00154FF9">
        <w:rPr>
          <w:rFonts w:ascii="Times New Roman" w:hAnsi="Times New Roman" w:cs="Times New Roman"/>
          <w:sz w:val="24"/>
          <w:szCs w:val="24"/>
        </w:rPr>
        <w:t>десять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Pr="00154FF9">
        <w:rPr>
          <w:rFonts w:ascii="Times New Roman" w:hAnsi="Times New Roman" w:cs="Times New Roman"/>
          <w:sz w:val="24"/>
          <w:szCs w:val="24"/>
        </w:rPr>
        <w:t>двадцать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w:t>
      </w:r>
      <w:r w:rsidRPr="00154FF9">
        <w:rPr>
          <w:rFonts w:ascii="Times New Roman" w:hAnsi="Times New Roman" w:cs="Times New Roman"/>
          <w:sz w:val="24"/>
          <w:szCs w:val="24"/>
        </w:rPr>
        <w:lastRenderedPageBreak/>
        <w:t xml:space="preserve">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E72598">
      <w:pPr>
        <w:tabs>
          <w:tab w:val="left" w:pos="284"/>
          <w:tab w:val="left" w:pos="851"/>
        </w:tabs>
        <w:spacing w:line="240" w:lineRule="auto"/>
        <w:contextualSpacing/>
        <w:jc w:val="both"/>
        <w:rPr>
          <w:rFonts w:ascii="Times New Roman" w:eastAsia="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w:t>
      </w:r>
      <w:r w:rsidR="00E72598" w:rsidRPr="005B3C4E">
        <w:rPr>
          <w:rFonts w:ascii="Times New Roman" w:hAnsi="Times New Roman" w:cs="Times New Roman"/>
          <w:sz w:val="24"/>
          <w:szCs w:val="24"/>
        </w:rPr>
        <w:t>(согласно п. 4.13.</w:t>
      </w:r>
      <w:r w:rsidR="005B3C4E" w:rsidRPr="005B3C4E">
        <w:rPr>
          <w:rFonts w:ascii="Times New Roman" w:hAnsi="Times New Roman" w:cs="Times New Roman"/>
          <w:sz w:val="24"/>
          <w:szCs w:val="24"/>
        </w:rPr>
        <w:t>3</w:t>
      </w:r>
      <w:r w:rsidRPr="005B3C4E">
        <w:rPr>
          <w:rFonts w:ascii="Times New Roman" w:hAnsi="Times New Roman" w:cs="Times New Roman"/>
          <w:sz w:val="24"/>
          <w:szCs w:val="24"/>
        </w:rPr>
        <w:t>.).</w:t>
      </w:r>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bookmarkStart w:id="120"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1"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1"/>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4.13.9.</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 xml:space="preserve">Обеспечение </w:t>
      </w:r>
      <w:bookmarkEnd w:id="127"/>
      <w:bookmarkEnd w:id="128"/>
      <w:bookmarkEnd w:id="129"/>
      <w:bookmarkEnd w:id="130"/>
      <w:bookmarkEnd w:id="131"/>
      <w:bookmarkEnd w:id="132"/>
      <w:bookmarkEnd w:id="133"/>
      <w:bookmarkEnd w:id="134"/>
      <w:bookmarkEnd w:id="135"/>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1"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A50" w:rsidRPr="00635A50">
        <w:rPr>
          <w:rFonts w:ascii="Times New Roman" w:eastAsia="MS Mincho" w:hAnsi="Times New Roman" w:cs="Times New Roman"/>
          <w:bCs/>
          <w:snapToGrid w:val="0"/>
          <w:sz w:val="24"/>
          <w:szCs w:val="24"/>
          <w:lang w:eastAsia="ar-SA"/>
        </w:rPr>
        <w:t>мех.примесей</w:t>
      </w:r>
      <w:proofErr w:type="spellEnd"/>
      <w:r w:rsidR="00635A50" w:rsidRPr="00635A50">
        <w:rPr>
          <w:rFonts w:ascii="Times New Roman" w:eastAsia="MS Mincho" w:hAnsi="Times New Roman" w:cs="Times New Roman"/>
          <w:bCs/>
          <w:snapToGrid w:val="0"/>
          <w:sz w:val="24"/>
          <w:szCs w:val="24"/>
          <w:lang w:eastAsia="ar-SA"/>
        </w:rPr>
        <w:t>,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874B82" w:rsidRPr="00874B82">
        <w:rPr>
          <w:rFonts w:ascii="Times New Roman" w:eastAsia="Times New Roman" w:hAnsi="Times New Roman" w:cs="Times New Roman"/>
          <w:sz w:val="24"/>
          <w:szCs w:val="24"/>
          <w:lang w:eastAsia="ru-RU"/>
        </w:rPr>
        <w:t>с 10.11.2018г. по 01.12.2018г</w:t>
      </w:r>
      <w:r w:rsidR="001F748F" w:rsidRPr="001F748F">
        <w:rPr>
          <w:rFonts w:ascii="Times New Roman" w:eastAsia="Times New Roman" w:hAnsi="Times New Roman" w:cs="Times New Roman"/>
          <w:sz w:val="24"/>
          <w:szCs w:val="24"/>
          <w:lang w:eastAsia="ru-RU"/>
        </w:rPr>
        <w:t>. 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2"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2"/>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3" w:name="_Toc474929137"/>
      <w:r>
        <w:rPr>
          <w:rFonts w:ascii="Times New Roman" w:eastAsia="Times New Roman" w:hAnsi="Times New Roman" w:cs="Times New Roman"/>
          <w:b/>
          <w:sz w:val="24"/>
          <w:szCs w:val="24"/>
          <w:lang w:eastAsia="ar-SA"/>
        </w:rPr>
        <w:lastRenderedPageBreak/>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4" w:name="_Приложение_№_1_1"/>
            <w:bookmarkEnd w:id="15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5"/>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6"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proofErr w:type="gramStart"/>
      <w:r w:rsidR="00606E42" w:rsidRPr="00606E42">
        <w:rPr>
          <w:rFonts w:ascii="Times New Roman" w:hAnsi="Times New Roman"/>
          <w:sz w:val="24"/>
          <w:szCs w:val="24"/>
        </w:rPr>
        <w:t xml:space="preserve">») </w:t>
      </w:r>
      <w:r w:rsidRPr="00DA5B96">
        <w:rPr>
          <w:sz w:val="24"/>
          <w:szCs w:val="24"/>
        </w:rPr>
        <w:t xml:space="preserve"> </w:t>
      </w:r>
      <w:r w:rsidRPr="00DA5B96">
        <w:rPr>
          <w:rFonts w:ascii="Times New Roman" w:hAnsi="Times New Roman"/>
          <w:sz w:val="24"/>
          <w:szCs w:val="24"/>
        </w:rPr>
        <w:t>–</w:t>
      </w:r>
      <w:proofErr w:type="gramEnd"/>
      <w:r w:rsidRPr="00DA5B96">
        <w:rPr>
          <w:rFonts w:ascii="Times New Roman" w:hAnsi="Times New Roman"/>
          <w:sz w:val="24"/>
          <w:szCs w:val="24"/>
        </w:rPr>
        <w:t xml:space="preserve">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7" w:name="_Ref55336334"/>
      <w:bookmarkStart w:id="158" w:name="_Ref55335818"/>
      <w:bookmarkEnd w:id="15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lastRenderedPageBreak/>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7"/>
    <w:bookmarkEnd w:id="15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w:t>
      </w:r>
      <w:proofErr w:type="gramStart"/>
      <w:r w:rsidRPr="00516D88">
        <w:rPr>
          <w:rFonts w:ascii="Times New Roman" w:eastAsia="Times New Roman" w:hAnsi="Times New Roman" w:cs="Times New Roman"/>
          <w:sz w:val="24"/>
          <w:szCs w:val="24"/>
          <w:lang w:eastAsia="ar-SA"/>
        </w:rPr>
        <w:t>транспортом  включает</w:t>
      </w:r>
      <w:proofErr w:type="gramEnd"/>
      <w:r w:rsidRPr="00516D88">
        <w:rPr>
          <w:rFonts w:ascii="Times New Roman" w:eastAsia="Times New Roman" w:hAnsi="Times New Roman" w:cs="Times New Roman"/>
          <w:sz w:val="24"/>
          <w:szCs w:val="24"/>
          <w:lang w:eastAsia="ar-SA"/>
        </w:rPr>
        <w:t xml:space="preserve">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w:t>
      </w:r>
      <w:proofErr w:type="gramStart"/>
      <w:r w:rsidRPr="00516D88">
        <w:rPr>
          <w:rFonts w:ascii="Times New Roman" w:eastAsia="Times New Roman" w:hAnsi="Times New Roman" w:cs="Times New Roman"/>
          <w:sz w:val="24"/>
          <w:szCs w:val="24"/>
          <w:lang w:eastAsia="ar-SA"/>
        </w:rPr>
        <w:t>учетом  НДС</w:t>
      </w:r>
      <w:proofErr w:type="gramEnd"/>
      <w:r w:rsidRPr="00516D88">
        <w:rPr>
          <w:rFonts w:ascii="Times New Roman" w:eastAsia="Times New Roman" w:hAnsi="Times New Roman" w:cs="Times New Roman"/>
          <w:sz w:val="24"/>
          <w:szCs w:val="24"/>
          <w:lang w:eastAsia="ar-SA"/>
        </w:rPr>
        <w:t xml:space="preserve">),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w:t>
      </w:r>
      <w:proofErr w:type="gramStart"/>
      <w:r w:rsidRPr="00516D88">
        <w:rPr>
          <w:rFonts w:ascii="Times New Roman" w:eastAsia="Times New Roman" w:hAnsi="Times New Roman" w:cs="Times New Roman"/>
          <w:sz w:val="24"/>
          <w:szCs w:val="24"/>
          <w:lang w:eastAsia="ar-SA"/>
        </w:rPr>
        <w:t>Продукции  железнодорожным</w:t>
      </w:r>
      <w:proofErr w:type="gramEnd"/>
      <w:r w:rsidRPr="00516D88">
        <w:rPr>
          <w:rFonts w:ascii="Times New Roman" w:eastAsia="Times New Roman" w:hAnsi="Times New Roman" w:cs="Times New Roman"/>
          <w:sz w:val="24"/>
          <w:szCs w:val="24"/>
          <w:lang w:eastAsia="ar-SA"/>
        </w:rPr>
        <w:t xml:space="preserve">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Под транспортными расходами при поставке Продукции на условиях ж/д станция </w:t>
      </w:r>
      <w:proofErr w:type="gramStart"/>
      <w:r w:rsidRPr="00516D88">
        <w:rPr>
          <w:rFonts w:ascii="Times New Roman" w:eastAsia="Times New Roman" w:hAnsi="Times New Roman" w:cs="Times New Roman"/>
          <w:sz w:val="24"/>
          <w:szCs w:val="24"/>
          <w:lang w:eastAsia="ar-SA"/>
        </w:rPr>
        <w:t>назначения  понимается</w:t>
      </w:r>
      <w:proofErr w:type="gramEnd"/>
      <w:r w:rsidRPr="00516D88">
        <w:rPr>
          <w:rFonts w:ascii="Times New Roman" w:eastAsia="Times New Roman" w:hAnsi="Times New Roman" w:cs="Times New Roman"/>
          <w:sz w:val="24"/>
          <w:szCs w:val="24"/>
          <w:lang w:eastAsia="ar-SA"/>
        </w:rPr>
        <w:t>:</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772C34">
      <w:pPr>
        <w:numPr>
          <w:ilvl w:val="0"/>
          <w:numId w:val="13"/>
        </w:numPr>
        <w:tabs>
          <w:tab w:val="clear" w:pos="1134"/>
          <w:tab w:val="left"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Указание «наименование </w:t>
      </w:r>
      <w:r>
        <w:rPr>
          <w:rFonts w:ascii="Times New Roman" w:eastAsia="Calibri" w:hAnsi="Times New Roman" w:cs="Times New Roman"/>
          <w:sz w:val="20"/>
          <w:szCs w:val="20"/>
        </w:rPr>
        <w:t>Продукции</w:t>
      </w:r>
      <w:r w:rsidRPr="00772C34">
        <w:rPr>
          <w:rFonts w:ascii="Times New Roman" w:eastAsia="Calibri" w:hAnsi="Times New Roman" w:cs="Times New Roman"/>
          <w:sz w:val="20"/>
          <w:szCs w:val="20"/>
        </w:rPr>
        <w:t xml:space="preserve"> или эквивалент» не допустимо</w:t>
      </w:r>
      <w:r>
        <w:rPr>
          <w:rFonts w:ascii="Times New Roman" w:eastAsia="Calibri" w:hAnsi="Times New Roman" w:cs="Times New Roman"/>
          <w:sz w:val="20"/>
          <w:szCs w:val="20"/>
        </w:rPr>
        <w:t>.</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Pr="00635A50">
              <w:rPr>
                <w:rFonts w:ascii="Times New Roman" w:eastAsia="MS Mincho" w:hAnsi="Times New Roman" w:cs="Times New Roman"/>
                <w:bCs/>
                <w:snapToGrid w:val="0"/>
                <w:sz w:val="24"/>
                <w:szCs w:val="24"/>
                <w:lang w:eastAsia="ar-SA"/>
              </w:rPr>
              <w:t>мех.примесей</w:t>
            </w:r>
            <w:proofErr w:type="spellEnd"/>
            <w:r w:rsidRPr="00635A50">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6"/>
      <w:bookmarkEnd w:id="147"/>
      <w:bookmarkEnd w:id="148"/>
      <w:bookmarkEnd w:id="149"/>
      <w:bookmarkEnd w:id="150"/>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4D31" w:rsidRPr="00494D31" w:rsidRDefault="00496C1E" w:rsidP="00494D31">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В рамках договора поставки № __________ </w:t>
      </w:r>
      <w:proofErr w:type="gramStart"/>
      <w:r w:rsidRPr="00A761FE">
        <w:rPr>
          <w:rFonts w:ascii="Times New Roman" w:eastAsia="Times New Roman" w:hAnsi="Times New Roman" w:cs="Times New Roman"/>
          <w:snapToGrid w:val="0"/>
          <w:sz w:val="24"/>
          <w:szCs w:val="24"/>
          <w:lang w:eastAsia="ru-RU"/>
        </w:rPr>
        <w:t>от  _</w:t>
      </w:r>
      <w:proofErr w:type="gramEnd"/>
      <w:r w:rsidRPr="00A761FE">
        <w:rPr>
          <w:rFonts w:ascii="Times New Roman" w:eastAsia="Times New Roman" w:hAnsi="Times New Roman" w:cs="Times New Roman"/>
          <w:snapToGrid w:val="0"/>
          <w:sz w:val="24"/>
          <w:szCs w:val="24"/>
          <w:lang w:eastAsia="ru-RU"/>
        </w:rPr>
        <w:t>_________201__ г. просим произв</w:t>
      </w:r>
      <w:r w:rsidR="00FF02D5">
        <w:rPr>
          <w:rFonts w:ascii="Times New Roman" w:eastAsia="Times New Roman" w:hAnsi="Times New Roman" w:cs="Times New Roman"/>
          <w:snapToGrid w:val="0"/>
          <w:sz w:val="24"/>
          <w:szCs w:val="24"/>
          <w:lang w:eastAsia="ru-RU"/>
        </w:rPr>
        <w:t xml:space="preserve">ести поставку Продукции  </w:t>
      </w:r>
      <w:r w:rsidR="00494D31" w:rsidRPr="00494D31">
        <w:rPr>
          <w:rFonts w:ascii="Times New Roman" w:eastAsia="Times New Roman" w:hAnsi="Times New Roman" w:cs="Times New Roman"/>
          <w:snapToGrid w:val="0"/>
          <w:sz w:val="24"/>
          <w:szCs w:val="24"/>
          <w:lang w:eastAsia="ru-RU"/>
        </w:rPr>
        <w:t>с 10.11.2018г. по 01.12.2018г.,</w:t>
      </w:r>
    </w:p>
    <w:p w:rsidR="00836452" w:rsidRDefault="00494D31" w:rsidP="00494D31">
      <w:pPr>
        <w:tabs>
          <w:tab w:val="left" w:pos="924"/>
        </w:tabs>
        <w:suppressAutoHyphens/>
        <w:spacing w:after="0" w:line="240" w:lineRule="auto"/>
        <w:jc w:val="center"/>
        <w:rPr>
          <w:rFonts w:ascii="Times New Roman" w:eastAsia="Times New Roman" w:hAnsi="Times New Roman" w:cs="Times New Roman"/>
          <w:sz w:val="18"/>
          <w:szCs w:val="18"/>
          <w:lang w:eastAsia="ru-RU"/>
        </w:rPr>
      </w:pPr>
      <w:r w:rsidRPr="00494D31">
        <w:rPr>
          <w:rFonts w:ascii="Times New Roman" w:eastAsia="Times New Roman" w:hAnsi="Times New Roman" w:cs="Times New Roman"/>
          <w:snapToGrid w:val="0"/>
          <w:sz w:val="24"/>
          <w:szCs w:val="24"/>
          <w:lang w:eastAsia="ru-RU"/>
        </w:rPr>
        <w:t xml:space="preserve">в количестве 35 000 тон </w:t>
      </w:r>
      <w:r w:rsidR="00496C1E" w:rsidRPr="00A761FE">
        <w:rPr>
          <w:rFonts w:ascii="Times New Roman" w:eastAsia="Times New Roman" w:hAnsi="Times New Roman" w:cs="Times New Roman"/>
          <w:snapToGrid w:val="0"/>
          <w:sz w:val="24"/>
          <w:szCs w:val="24"/>
          <w:lang w:eastAsia="ru-RU"/>
        </w:rPr>
        <w:t>н по сроку и месту поставки:</w:t>
      </w:r>
    </w:p>
    <w:p w:rsidR="00E57B8B" w:rsidRDefault="00E57B8B" w:rsidP="00B07594">
      <w:pPr>
        <w:tabs>
          <w:tab w:val="left" w:pos="8700"/>
        </w:tabs>
        <w:rPr>
          <w:rFonts w:ascii="Times New Roman" w:eastAsia="Times New Roman" w:hAnsi="Times New Roman" w:cs="Times New Roman"/>
          <w:sz w:val="18"/>
          <w:szCs w:val="18"/>
          <w:highlight w:val="red"/>
          <w:lang w:eastAsia="ru-RU"/>
        </w:rPr>
      </w:pPr>
    </w:p>
    <w:tbl>
      <w:tblPr>
        <w:tblStyle w:val="afffffa"/>
        <w:tblW w:w="15493" w:type="dxa"/>
        <w:jc w:val="center"/>
        <w:tblLook w:val="04A0" w:firstRow="1" w:lastRow="0" w:firstColumn="1" w:lastColumn="0" w:noHBand="0" w:noVBand="1"/>
      </w:tblPr>
      <w:tblGrid>
        <w:gridCol w:w="823"/>
        <w:gridCol w:w="4972"/>
        <w:gridCol w:w="1155"/>
        <w:gridCol w:w="997"/>
        <w:gridCol w:w="954"/>
        <w:gridCol w:w="824"/>
        <w:gridCol w:w="824"/>
        <w:gridCol w:w="824"/>
        <w:gridCol w:w="824"/>
        <w:gridCol w:w="824"/>
        <w:gridCol w:w="824"/>
        <w:gridCol w:w="824"/>
        <w:gridCol w:w="824"/>
      </w:tblGrid>
      <w:tr w:rsidR="00836452" w:rsidRPr="006A232A" w:rsidTr="00917C83">
        <w:trPr>
          <w:trHeight w:val="315"/>
          <w:jc w:val="center"/>
        </w:trPr>
        <w:tc>
          <w:tcPr>
            <w:tcW w:w="823" w:type="dxa"/>
            <w:vMerge w:val="restart"/>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Кол-во (тонн)</w:t>
            </w:r>
          </w:p>
        </w:tc>
        <w:tc>
          <w:tcPr>
            <w:tcW w:w="4972" w:type="dxa"/>
            <w:vMerge w:val="restart"/>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Место поставки</w:t>
            </w:r>
          </w:p>
        </w:tc>
        <w:tc>
          <w:tcPr>
            <w:tcW w:w="9698" w:type="dxa"/>
            <w:gridSpan w:val="11"/>
            <w:noWrap/>
            <w:hideMark/>
          </w:tcPr>
          <w:p w:rsidR="00836452" w:rsidRPr="006A232A" w:rsidRDefault="00836452" w:rsidP="00494D31">
            <w:pPr>
              <w:tabs>
                <w:tab w:val="left" w:pos="8700"/>
              </w:tabs>
              <w:jc w:val="center"/>
              <w:rPr>
                <w:rFonts w:ascii="Times New Roman" w:eastAsia="Times New Roman" w:hAnsi="Times New Roman"/>
                <w:b/>
                <w:bCs/>
                <w:sz w:val="18"/>
                <w:szCs w:val="18"/>
              </w:rPr>
            </w:pPr>
            <w:r w:rsidRPr="006A232A">
              <w:rPr>
                <w:rFonts w:ascii="Times New Roman" w:eastAsia="Times New Roman" w:hAnsi="Times New Roman"/>
                <w:b/>
                <w:bCs/>
                <w:sz w:val="18"/>
                <w:szCs w:val="18"/>
              </w:rPr>
              <w:t>Поставка в тоннах, по датам</w:t>
            </w:r>
          </w:p>
        </w:tc>
      </w:tr>
      <w:tr w:rsidR="00836452" w:rsidRPr="006A232A" w:rsidTr="00917C83">
        <w:trPr>
          <w:trHeight w:val="315"/>
          <w:jc w:val="center"/>
        </w:trPr>
        <w:tc>
          <w:tcPr>
            <w:tcW w:w="823"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9698" w:type="dxa"/>
            <w:gridSpan w:val="11"/>
            <w:noWrap/>
            <w:hideMark/>
          </w:tcPr>
          <w:p w:rsidR="00836452" w:rsidRPr="006A232A" w:rsidRDefault="00494D31" w:rsidP="00494D31">
            <w:pPr>
              <w:tabs>
                <w:tab w:val="left" w:pos="8700"/>
              </w:tabs>
              <w:jc w:val="center"/>
              <w:rPr>
                <w:rFonts w:ascii="Times New Roman" w:eastAsia="Times New Roman" w:hAnsi="Times New Roman"/>
                <w:b/>
                <w:bCs/>
                <w:sz w:val="18"/>
                <w:szCs w:val="18"/>
              </w:rPr>
            </w:pPr>
            <w:r w:rsidRPr="00494D31">
              <w:rPr>
                <w:rFonts w:ascii="Times New Roman" w:eastAsia="Times New Roman" w:hAnsi="Times New Roman"/>
                <w:b/>
                <w:bCs/>
                <w:sz w:val="18"/>
                <w:szCs w:val="18"/>
              </w:rPr>
              <w:t>ноябрь-декабрь 2018г.</w:t>
            </w:r>
          </w:p>
        </w:tc>
      </w:tr>
      <w:tr w:rsidR="00836452" w:rsidRPr="006A232A" w:rsidTr="00917C83">
        <w:trPr>
          <w:trHeight w:val="315"/>
          <w:jc w:val="center"/>
        </w:trPr>
        <w:tc>
          <w:tcPr>
            <w:tcW w:w="823"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1155"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10-11</w:t>
            </w:r>
          </w:p>
        </w:tc>
        <w:tc>
          <w:tcPr>
            <w:tcW w:w="997"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12-13</w:t>
            </w:r>
          </w:p>
        </w:tc>
        <w:tc>
          <w:tcPr>
            <w:tcW w:w="95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14-15</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16-17</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18-19</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20-21</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22-23</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24-25</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26-27</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28-29</w:t>
            </w:r>
          </w:p>
        </w:tc>
        <w:tc>
          <w:tcPr>
            <w:tcW w:w="824" w:type="dxa"/>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30-01</w:t>
            </w:r>
          </w:p>
        </w:tc>
      </w:tr>
      <w:tr w:rsidR="00403659" w:rsidRPr="006A232A" w:rsidTr="00917C83">
        <w:trPr>
          <w:trHeight w:val="1718"/>
          <w:jc w:val="center"/>
        </w:trPr>
        <w:tc>
          <w:tcPr>
            <w:tcW w:w="823" w:type="dxa"/>
            <w:shd w:val="clear" w:color="auto" w:fill="auto"/>
            <w:vAlign w:val="center"/>
            <w:hideMark/>
          </w:tcPr>
          <w:p w:rsidR="00403659" w:rsidRPr="006A232A" w:rsidRDefault="00403659" w:rsidP="0075067B">
            <w:pPr>
              <w:jc w:val="center"/>
              <w:rPr>
                <w:rFonts w:ascii="Times New Roman" w:hAnsi="Times New Roman"/>
                <w:b/>
                <w:bCs/>
                <w:color w:val="000000"/>
                <w:sz w:val="18"/>
                <w:szCs w:val="18"/>
              </w:rPr>
            </w:pPr>
            <w:r w:rsidRPr="006A232A">
              <w:rPr>
                <w:rFonts w:ascii="Times New Roman" w:hAnsi="Times New Roman"/>
                <w:b/>
                <w:bCs/>
                <w:color w:val="000000"/>
                <w:sz w:val="18"/>
                <w:szCs w:val="18"/>
              </w:rPr>
              <w:t>1</w:t>
            </w:r>
            <w:r w:rsidR="0075067B">
              <w:rPr>
                <w:rFonts w:ascii="Times New Roman" w:hAnsi="Times New Roman"/>
                <w:b/>
                <w:bCs/>
                <w:color w:val="000000"/>
                <w:sz w:val="18"/>
                <w:szCs w:val="18"/>
              </w:rPr>
              <w:t>0</w:t>
            </w:r>
            <w:r w:rsidRPr="006A232A">
              <w:rPr>
                <w:rFonts w:ascii="Times New Roman" w:hAnsi="Times New Roman"/>
                <w:b/>
                <w:bCs/>
                <w:color w:val="000000"/>
                <w:sz w:val="18"/>
                <w:szCs w:val="18"/>
              </w:rPr>
              <w:t>000</w:t>
            </w:r>
          </w:p>
        </w:tc>
        <w:tc>
          <w:tcPr>
            <w:tcW w:w="4972" w:type="dxa"/>
            <w:shd w:val="clear" w:color="auto" w:fill="auto"/>
            <w:vAlign w:val="center"/>
            <w:hideMark/>
          </w:tcPr>
          <w:p w:rsidR="00403659" w:rsidRPr="006A232A" w:rsidRDefault="00403659" w:rsidP="00403659">
            <w:pPr>
              <w:rPr>
                <w:rFonts w:ascii="Times New Roman" w:hAnsi="Times New Roman"/>
                <w:color w:val="000000"/>
                <w:sz w:val="18"/>
                <w:szCs w:val="18"/>
              </w:rPr>
            </w:pPr>
            <w:r w:rsidRPr="006A232A">
              <w:rPr>
                <w:rFonts w:ascii="Times New Roman" w:hAnsi="Times New Roman"/>
                <w:b/>
                <w:bCs/>
                <w:color w:val="000000"/>
                <w:sz w:val="18"/>
                <w:szCs w:val="18"/>
              </w:rPr>
              <w:t>Ст. Комсомольск-Мурманский Октябрьской ж/д, код: 018606</w:t>
            </w:r>
            <w:r w:rsidRPr="006A232A">
              <w:rPr>
                <w:rFonts w:ascii="Times New Roman" w:hAnsi="Times New Roman"/>
                <w:color w:val="000000"/>
                <w:sz w:val="18"/>
                <w:szCs w:val="18"/>
              </w:rPr>
              <w:t xml:space="preserve"> (п/п </w:t>
            </w:r>
            <w:proofErr w:type="gramStart"/>
            <w:r w:rsidRPr="006A232A">
              <w:rPr>
                <w:rFonts w:ascii="Times New Roman" w:hAnsi="Times New Roman"/>
                <w:color w:val="000000"/>
                <w:sz w:val="18"/>
                <w:szCs w:val="18"/>
              </w:rPr>
              <w:t>грузополучателя)</w:t>
            </w:r>
            <w:r w:rsidRPr="006A232A">
              <w:rPr>
                <w:rFonts w:ascii="Times New Roman" w:hAnsi="Times New Roman"/>
                <w:color w:val="000000"/>
                <w:sz w:val="18"/>
                <w:szCs w:val="18"/>
              </w:rPr>
              <w:br/>
              <w:t>Получатель</w:t>
            </w:r>
            <w:proofErr w:type="gramEnd"/>
            <w:r w:rsidRPr="006A232A">
              <w:rPr>
                <w:rFonts w:ascii="Times New Roman" w:hAnsi="Times New Roman"/>
                <w:color w:val="000000"/>
                <w:sz w:val="18"/>
                <w:szCs w:val="18"/>
              </w:rPr>
              <w:t>: Акционерное общество «</w:t>
            </w:r>
            <w:proofErr w:type="spellStart"/>
            <w:r w:rsidRPr="006A232A">
              <w:rPr>
                <w:rFonts w:ascii="Times New Roman" w:hAnsi="Times New Roman"/>
                <w:color w:val="000000"/>
                <w:sz w:val="18"/>
                <w:szCs w:val="18"/>
              </w:rPr>
              <w:t>Мурманэнергосбыт</w:t>
            </w:r>
            <w:proofErr w:type="spellEnd"/>
            <w:r w:rsidRPr="006A232A">
              <w:rPr>
                <w:rFonts w:ascii="Times New Roman" w:hAnsi="Times New Roman"/>
                <w:color w:val="000000"/>
                <w:sz w:val="18"/>
                <w:szCs w:val="18"/>
              </w:rPr>
              <w:t>», код 6396, ОКПО 88036460</w:t>
            </w:r>
            <w:r w:rsidRPr="006A232A">
              <w:rPr>
                <w:rFonts w:ascii="Times New Roman" w:hAnsi="Times New Roman"/>
                <w:color w:val="000000"/>
                <w:sz w:val="18"/>
                <w:szCs w:val="18"/>
              </w:rPr>
              <w:br/>
              <w:t>183034, г. Мурманск, Свердлова, д. 39, корпус 1</w:t>
            </w:r>
          </w:p>
        </w:tc>
        <w:tc>
          <w:tcPr>
            <w:tcW w:w="1155"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997"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95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403659" w:rsidP="00403659">
            <w:pPr>
              <w:jc w:val="center"/>
              <w:rPr>
                <w:rFonts w:ascii="Times New Roman" w:hAnsi="Times New Roman"/>
                <w:b/>
                <w:bCs/>
                <w:color w:val="000000"/>
                <w:sz w:val="18"/>
                <w:szCs w:val="18"/>
              </w:rPr>
            </w:pPr>
            <w:r w:rsidRPr="006A232A">
              <w:rPr>
                <w:rFonts w:ascii="Times New Roman" w:hAnsi="Times New Roman"/>
                <w:b/>
                <w:bCs/>
                <w:color w:val="000000"/>
                <w:sz w:val="18"/>
                <w:szCs w:val="18"/>
              </w:rPr>
              <w:t>1000</w:t>
            </w:r>
          </w:p>
        </w:tc>
        <w:tc>
          <w:tcPr>
            <w:tcW w:w="824" w:type="dxa"/>
            <w:shd w:val="clear" w:color="auto" w:fill="auto"/>
            <w:vAlign w:val="center"/>
            <w:hideMark/>
          </w:tcPr>
          <w:p w:rsidR="00403659" w:rsidRPr="006A232A"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w:t>
            </w:r>
            <w:r w:rsidR="00403659" w:rsidRPr="006A232A">
              <w:rPr>
                <w:rFonts w:ascii="Times New Roman" w:hAnsi="Times New Roman"/>
                <w:b/>
                <w:bCs/>
                <w:color w:val="000000"/>
                <w:sz w:val="18"/>
                <w:szCs w:val="18"/>
              </w:rPr>
              <w:t>00</w:t>
            </w:r>
          </w:p>
        </w:tc>
        <w:tc>
          <w:tcPr>
            <w:tcW w:w="824" w:type="dxa"/>
            <w:shd w:val="clear" w:color="auto" w:fill="auto"/>
            <w:vAlign w:val="center"/>
            <w:hideMark/>
          </w:tcPr>
          <w:p w:rsidR="00403659" w:rsidRPr="006A232A"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w:t>
            </w:r>
            <w:r w:rsidR="00403659" w:rsidRPr="006A232A">
              <w:rPr>
                <w:rFonts w:ascii="Times New Roman" w:hAnsi="Times New Roman"/>
                <w:b/>
                <w:bCs/>
                <w:color w:val="000000"/>
                <w:sz w:val="18"/>
                <w:szCs w:val="18"/>
              </w:rPr>
              <w:t>00</w:t>
            </w:r>
          </w:p>
        </w:tc>
      </w:tr>
      <w:tr w:rsidR="00403659" w:rsidRPr="00403659" w:rsidTr="00917C83">
        <w:trPr>
          <w:trHeight w:val="2003"/>
          <w:jc w:val="center"/>
        </w:trPr>
        <w:tc>
          <w:tcPr>
            <w:tcW w:w="823" w:type="dxa"/>
            <w:shd w:val="clear" w:color="auto" w:fill="auto"/>
            <w:vAlign w:val="center"/>
            <w:hideMark/>
          </w:tcPr>
          <w:p w:rsidR="00403659" w:rsidRPr="00403659" w:rsidRDefault="00403659" w:rsidP="0075067B">
            <w:pPr>
              <w:jc w:val="center"/>
              <w:rPr>
                <w:rFonts w:ascii="Times New Roman" w:hAnsi="Times New Roman"/>
                <w:b/>
                <w:bCs/>
                <w:color w:val="000000"/>
                <w:sz w:val="18"/>
                <w:szCs w:val="18"/>
              </w:rPr>
            </w:pPr>
            <w:r w:rsidRPr="00403659">
              <w:rPr>
                <w:rFonts w:ascii="Times New Roman" w:hAnsi="Times New Roman"/>
                <w:b/>
                <w:bCs/>
                <w:color w:val="000000"/>
                <w:sz w:val="18"/>
                <w:szCs w:val="18"/>
              </w:rPr>
              <w:t>4</w:t>
            </w:r>
            <w:r w:rsidR="0075067B">
              <w:rPr>
                <w:rFonts w:ascii="Times New Roman" w:hAnsi="Times New Roman"/>
                <w:b/>
                <w:bCs/>
                <w:color w:val="000000"/>
                <w:sz w:val="18"/>
                <w:szCs w:val="18"/>
              </w:rPr>
              <w:t>5</w:t>
            </w:r>
            <w:r w:rsidRPr="00403659">
              <w:rPr>
                <w:rFonts w:ascii="Times New Roman" w:hAnsi="Times New Roman"/>
                <w:b/>
                <w:bCs/>
                <w:color w:val="000000"/>
                <w:sz w:val="18"/>
                <w:szCs w:val="18"/>
              </w:rPr>
              <w:t>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 xml:space="preserve">Ст. </w:t>
            </w:r>
            <w:proofErr w:type="gramStart"/>
            <w:r w:rsidRPr="00403659">
              <w:rPr>
                <w:rFonts w:ascii="Times New Roman" w:hAnsi="Times New Roman"/>
                <w:b/>
                <w:bCs/>
                <w:color w:val="000000"/>
                <w:sz w:val="18"/>
                <w:szCs w:val="18"/>
              </w:rPr>
              <w:t>Мурманск  Октябрьской</w:t>
            </w:r>
            <w:proofErr w:type="gramEnd"/>
            <w:r w:rsidRPr="00403659">
              <w:rPr>
                <w:rFonts w:ascii="Times New Roman" w:hAnsi="Times New Roman"/>
                <w:b/>
                <w:bCs/>
                <w:color w:val="000000"/>
                <w:sz w:val="18"/>
                <w:szCs w:val="18"/>
              </w:rPr>
              <w:t xml:space="preserve"> ж/д, код: 018409 </w:t>
            </w:r>
            <w:r w:rsidRPr="00403659">
              <w:rPr>
                <w:rFonts w:ascii="Times New Roman" w:hAnsi="Times New Roman"/>
                <w:color w:val="000000"/>
                <w:sz w:val="18"/>
                <w:szCs w:val="18"/>
              </w:rPr>
              <w:t>(п/п «35 СРЗ» АО «Звездочка»)</w:t>
            </w:r>
            <w:r w:rsidRPr="00403659">
              <w:rPr>
                <w:rFonts w:ascii="Times New Roman" w:hAnsi="Times New Roman"/>
                <w:color w:val="000000"/>
                <w:sz w:val="18"/>
                <w:szCs w:val="18"/>
              </w:rPr>
              <w:br/>
              <w:t>Получатель: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 39, корпус 1</w:t>
            </w:r>
            <w:r w:rsidRPr="00403659">
              <w:rPr>
                <w:rFonts w:ascii="Times New Roman" w:hAnsi="Times New Roman"/>
                <w:color w:val="000000"/>
                <w:sz w:val="18"/>
                <w:szCs w:val="18"/>
              </w:rPr>
              <w:br/>
            </w:r>
            <w:r w:rsidRPr="00403659">
              <w:rPr>
                <w:rFonts w:ascii="Times New Roman" w:hAnsi="Times New Roman"/>
                <w:sz w:val="18"/>
                <w:szCs w:val="18"/>
              </w:rPr>
              <w:t>(ПРИНИМАЮТ ТОЛЬКО В 4-Х ОСНЫХ ЦИСТЕРНАХ)</w:t>
            </w:r>
          </w:p>
        </w:tc>
        <w:tc>
          <w:tcPr>
            <w:tcW w:w="1155"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997"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954"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r w:rsidR="00403659"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9744CA" w:rsidP="009744CA">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bottom"/>
            <w:hideMark/>
          </w:tcPr>
          <w:p w:rsidR="00403659" w:rsidRPr="00403659" w:rsidRDefault="00403659" w:rsidP="00403659">
            <w:pPr>
              <w:jc w:val="center"/>
              <w:rPr>
                <w:rFonts w:ascii="Times New Roman" w:hAnsi="Times New Roman"/>
                <w:b/>
                <w:bCs/>
                <w:color w:val="000000"/>
                <w:sz w:val="18"/>
                <w:szCs w:val="18"/>
              </w:rPr>
            </w:pPr>
          </w:p>
        </w:tc>
      </w:tr>
      <w:tr w:rsidR="00403659" w:rsidRPr="00403659" w:rsidTr="00917C83">
        <w:trPr>
          <w:trHeight w:val="1872"/>
          <w:jc w:val="center"/>
        </w:trPr>
        <w:tc>
          <w:tcPr>
            <w:tcW w:w="823" w:type="dxa"/>
            <w:shd w:val="clear" w:color="auto" w:fill="auto"/>
            <w:vAlign w:val="center"/>
            <w:hideMark/>
          </w:tcPr>
          <w:p w:rsidR="00403659" w:rsidRPr="00403659" w:rsidRDefault="00403659" w:rsidP="0075067B">
            <w:pPr>
              <w:jc w:val="center"/>
              <w:rPr>
                <w:rFonts w:ascii="Times New Roman" w:hAnsi="Times New Roman"/>
                <w:b/>
                <w:bCs/>
                <w:color w:val="000000"/>
                <w:sz w:val="18"/>
                <w:szCs w:val="18"/>
              </w:rPr>
            </w:pPr>
            <w:r w:rsidRPr="00403659">
              <w:rPr>
                <w:rFonts w:ascii="Times New Roman" w:hAnsi="Times New Roman"/>
                <w:b/>
                <w:bCs/>
                <w:color w:val="000000"/>
                <w:sz w:val="18"/>
                <w:szCs w:val="18"/>
              </w:rPr>
              <w:t>2</w:t>
            </w:r>
            <w:r w:rsidR="0075067B">
              <w:rPr>
                <w:rFonts w:ascii="Times New Roman" w:hAnsi="Times New Roman"/>
                <w:b/>
                <w:bCs/>
                <w:color w:val="000000"/>
                <w:sz w:val="18"/>
                <w:szCs w:val="18"/>
              </w:rPr>
              <w:t>0</w:t>
            </w:r>
            <w:r w:rsidRPr="00403659">
              <w:rPr>
                <w:rFonts w:ascii="Times New Roman" w:hAnsi="Times New Roman"/>
                <w:b/>
                <w:bCs/>
                <w:color w:val="000000"/>
                <w:sz w:val="18"/>
                <w:szCs w:val="18"/>
              </w:rPr>
              <w:t>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proofErr w:type="spellStart"/>
            <w:r w:rsidRPr="00403659">
              <w:rPr>
                <w:rFonts w:ascii="Times New Roman" w:hAnsi="Times New Roman"/>
                <w:b/>
                <w:bCs/>
                <w:color w:val="000000"/>
                <w:sz w:val="18"/>
                <w:szCs w:val="18"/>
              </w:rPr>
              <w:t>Ст.Оленегорск</w:t>
            </w:r>
            <w:proofErr w:type="spellEnd"/>
            <w:r w:rsidRPr="00403659">
              <w:rPr>
                <w:rFonts w:ascii="Times New Roman" w:hAnsi="Times New Roman"/>
                <w:b/>
                <w:bCs/>
                <w:color w:val="000000"/>
                <w:sz w:val="18"/>
                <w:szCs w:val="18"/>
              </w:rPr>
              <w:t xml:space="preserve"> Октябрьской ж/</w:t>
            </w:r>
            <w:proofErr w:type="spellStart"/>
            <w:proofErr w:type="gramStart"/>
            <w:r w:rsidRPr="00403659">
              <w:rPr>
                <w:rFonts w:ascii="Times New Roman" w:hAnsi="Times New Roman"/>
                <w:b/>
                <w:bCs/>
                <w:color w:val="000000"/>
                <w:sz w:val="18"/>
                <w:szCs w:val="18"/>
              </w:rPr>
              <w:t>д,код</w:t>
            </w:r>
            <w:proofErr w:type="spellEnd"/>
            <w:proofErr w:type="gramEnd"/>
            <w:r w:rsidRPr="00403659">
              <w:rPr>
                <w:rFonts w:ascii="Times New Roman" w:hAnsi="Times New Roman"/>
                <w:b/>
                <w:bCs/>
                <w:color w:val="000000"/>
                <w:sz w:val="18"/>
                <w:szCs w:val="18"/>
              </w:rPr>
              <w:t>: 016308</w:t>
            </w:r>
            <w:r w:rsidRPr="00403659">
              <w:rPr>
                <w:rFonts w:ascii="Times New Roman" w:hAnsi="Times New Roman"/>
                <w:color w:val="000000"/>
                <w:sz w:val="18"/>
                <w:szCs w:val="18"/>
              </w:rPr>
              <w:t xml:space="preserve">  (п/п грузополучателя)</w:t>
            </w:r>
            <w:r w:rsidRPr="00403659">
              <w:rPr>
                <w:rFonts w:ascii="Times New Roman" w:hAnsi="Times New Roman"/>
                <w:color w:val="000000"/>
                <w:sz w:val="18"/>
                <w:szCs w:val="18"/>
              </w:rPr>
              <w:br/>
              <w:t>Получатель: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 xml:space="preserve">183034, г. Мурманск, Свердлова, д. 39, корпус 1 </w:t>
            </w:r>
            <w:r w:rsidRPr="00403659">
              <w:rPr>
                <w:rFonts w:ascii="Times New Roman" w:hAnsi="Times New Roman"/>
                <w:color w:val="000000"/>
                <w:sz w:val="18"/>
                <w:szCs w:val="18"/>
              </w:rPr>
              <w:br/>
            </w:r>
            <w:r w:rsidRPr="00403659">
              <w:rPr>
                <w:rFonts w:ascii="Times New Roman" w:hAnsi="Times New Roman"/>
                <w:sz w:val="18"/>
                <w:szCs w:val="18"/>
              </w:rPr>
              <w:t>(ПРИНИМАЮТ ТОЛЬКО В 4-Х ОСНЫХ ЦИСТЕРНАХ)</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r w:rsidR="009744CA">
              <w:rPr>
                <w:rFonts w:ascii="Times New Roman" w:hAnsi="Times New Roman"/>
                <w:b/>
                <w:bCs/>
                <w:color w:val="000000"/>
                <w:sz w:val="18"/>
                <w:szCs w:val="18"/>
              </w:rPr>
              <w:t>500</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p>
        </w:tc>
        <w:tc>
          <w:tcPr>
            <w:tcW w:w="95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r w:rsidR="00403659"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r w:rsidR="00403659"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r w:rsidR="009744CA">
              <w:rPr>
                <w:rFonts w:ascii="Times New Roman" w:hAnsi="Times New Roman"/>
                <w:b/>
                <w:bCs/>
                <w:color w:val="000000"/>
                <w:sz w:val="18"/>
                <w:szCs w:val="18"/>
              </w:rPr>
              <w:t>500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r>
      <w:tr w:rsidR="00403659" w:rsidRPr="00403659" w:rsidTr="00917C83">
        <w:trPr>
          <w:trHeight w:val="1669"/>
          <w:jc w:val="center"/>
        </w:trPr>
        <w:tc>
          <w:tcPr>
            <w:tcW w:w="823" w:type="dxa"/>
            <w:shd w:val="clear" w:color="auto" w:fill="auto"/>
            <w:vAlign w:val="center"/>
            <w:hideMark/>
          </w:tcPr>
          <w:p w:rsidR="00403659" w:rsidRPr="00403659" w:rsidRDefault="00403659" w:rsidP="00FF4979">
            <w:pPr>
              <w:jc w:val="center"/>
              <w:rPr>
                <w:rFonts w:ascii="Times New Roman" w:hAnsi="Times New Roman"/>
                <w:b/>
                <w:bCs/>
                <w:color w:val="000000"/>
                <w:sz w:val="18"/>
                <w:szCs w:val="18"/>
              </w:rPr>
            </w:pPr>
            <w:r w:rsidRPr="00403659">
              <w:rPr>
                <w:rFonts w:ascii="Times New Roman" w:hAnsi="Times New Roman"/>
                <w:b/>
                <w:bCs/>
                <w:color w:val="000000"/>
                <w:sz w:val="18"/>
                <w:szCs w:val="18"/>
              </w:rPr>
              <w:lastRenderedPageBreak/>
              <w:t>9</w:t>
            </w:r>
            <w:r w:rsidR="00FF4979">
              <w:rPr>
                <w:rFonts w:ascii="Times New Roman" w:hAnsi="Times New Roman"/>
                <w:b/>
                <w:bCs/>
                <w:color w:val="000000"/>
                <w:sz w:val="18"/>
                <w:szCs w:val="18"/>
              </w:rPr>
              <w:t>5</w:t>
            </w:r>
            <w:r w:rsidRPr="00403659">
              <w:rPr>
                <w:rFonts w:ascii="Times New Roman" w:hAnsi="Times New Roman"/>
                <w:b/>
                <w:bCs/>
                <w:color w:val="000000"/>
                <w:sz w:val="18"/>
                <w:szCs w:val="18"/>
              </w:rPr>
              <w:t>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 xml:space="preserve">Ст. </w:t>
            </w:r>
            <w:proofErr w:type="spellStart"/>
            <w:r w:rsidRPr="00403659">
              <w:rPr>
                <w:rFonts w:ascii="Times New Roman" w:hAnsi="Times New Roman"/>
                <w:b/>
                <w:bCs/>
                <w:color w:val="000000"/>
                <w:sz w:val="18"/>
                <w:szCs w:val="18"/>
              </w:rPr>
              <w:t>Ваенга</w:t>
            </w:r>
            <w:proofErr w:type="spellEnd"/>
            <w:r w:rsidRPr="00403659">
              <w:rPr>
                <w:rFonts w:ascii="Times New Roman" w:hAnsi="Times New Roman"/>
                <w:b/>
                <w:bCs/>
                <w:color w:val="000000"/>
                <w:sz w:val="18"/>
                <w:szCs w:val="18"/>
              </w:rPr>
              <w:t xml:space="preserve"> Октябрьской ж/д, код: 019007 </w:t>
            </w:r>
            <w:r w:rsidRPr="00403659">
              <w:rPr>
                <w:rFonts w:ascii="Times New Roman" w:hAnsi="Times New Roman"/>
                <w:color w:val="000000"/>
                <w:sz w:val="18"/>
                <w:szCs w:val="18"/>
              </w:rPr>
              <w:t xml:space="preserve">(п/п </w:t>
            </w:r>
            <w:proofErr w:type="gramStart"/>
            <w:r w:rsidRPr="00403659">
              <w:rPr>
                <w:rFonts w:ascii="Times New Roman" w:hAnsi="Times New Roman"/>
                <w:color w:val="000000"/>
                <w:sz w:val="18"/>
                <w:szCs w:val="18"/>
              </w:rPr>
              <w:t>грузополучателя)</w:t>
            </w:r>
            <w:r w:rsidRPr="00403659">
              <w:rPr>
                <w:rFonts w:ascii="Times New Roman" w:hAnsi="Times New Roman"/>
                <w:color w:val="000000"/>
                <w:sz w:val="18"/>
                <w:szCs w:val="18"/>
              </w:rPr>
              <w:br/>
              <w:t>Получатель</w:t>
            </w:r>
            <w:proofErr w:type="gramEnd"/>
            <w:r w:rsidRPr="00403659">
              <w:rPr>
                <w:rFonts w:ascii="Times New Roman" w:hAnsi="Times New Roman"/>
                <w:color w:val="000000"/>
                <w:sz w:val="18"/>
                <w:szCs w:val="18"/>
              </w:rPr>
              <w:t>: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д.39, корпус 1</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97"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1000</w:t>
            </w:r>
            <w:r w:rsidR="00403659" w:rsidRPr="00403659">
              <w:rPr>
                <w:rFonts w:ascii="Times New Roman" w:hAnsi="Times New Roman"/>
                <w:b/>
                <w:bCs/>
                <w:color w:val="000000"/>
                <w:sz w:val="18"/>
                <w:szCs w:val="18"/>
              </w:rPr>
              <w:t> </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r w:rsidR="009744CA">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w:t>
            </w:r>
            <w:r w:rsidR="00403659" w:rsidRPr="00403659">
              <w:rPr>
                <w:rFonts w:ascii="Times New Roman" w:hAnsi="Times New Roman"/>
                <w:b/>
                <w:bCs/>
                <w:color w:val="000000"/>
                <w:sz w:val="18"/>
                <w:szCs w:val="18"/>
              </w:rPr>
              <w:t>00</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w:t>
            </w:r>
            <w:r w:rsidR="00403659" w:rsidRPr="00403659">
              <w:rPr>
                <w:rFonts w:ascii="Times New Roman" w:hAnsi="Times New Roman"/>
                <w:b/>
                <w:bCs/>
                <w:color w:val="000000"/>
                <w:sz w:val="18"/>
                <w:szCs w:val="18"/>
              </w:rPr>
              <w:t>00</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w:t>
            </w:r>
            <w:r w:rsidR="00403659" w:rsidRPr="00403659">
              <w:rPr>
                <w:rFonts w:ascii="Times New Roman" w:hAnsi="Times New Roman"/>
                <w:b/>
                <w:bCs/>
                <w:color w:val="000000"/>
                <w:sz w:val="18"/>
                <w:szCs w:val="18"/>
              </w:rPr>
              <w:t>00</w:t>
            </w:r>
          </w:p>
        </w:tc>
      </w:tr>
      <w:tr w:rsidR="00403659" w:rsidRPr="00403659" w:rsidTr="00917C83">
        <w:trPr>
          <w:trHeight w:val="2190"/>
          <w:jc w:val="center"/>
        </w:trPr>
        <w:tc>
          <w:tcPr>
            <w:tcW w:w="823"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3000</w:t>
            </w:r>
          </w:p>
        </w:tc>
        <w:tc>
          <w:tcPr>
            <w:tcW w:w="4972" w:type="dxa"/>
            <w:shd w:val="clear" w:color="auto" w:fill="auto"/>
            <w:vAlign w:val="center"/>
            <w:hideMark/>
          </w:tcPr>
          <w:p w:rsidR="00B70965" w:rsidRPr="00B70965" w:rsidRDefault="00B70965" w:rsidP="00B70965">
            <w:pPr>
              <w:rPr>
                <w:rFonts w:ascii="Times New Roman" w:hAnsi="Times New Roman"/>
                <w:bCs/>
                <w:color w:val="000000"/>
                <w:sz w:val="18"/>
                <w:szCs w:val="18"/>
              </w:rPr>
            </w:pPr>
            <w:r w:rsidRPr="00B70965">
              <w:rPr>
                <w:rFonts w:ascii="Times New Roman" w:hAnsi="Times New Roman"/>
                <w:b/>
                <w:bCs/>
                <w:color w:val="000000"/>
                <w:sz w:val="18"/>
                <w:szCs w:val="18"/>
              </w:rPr>
              <w:t xml:space="preserve">т. Никель-Мурманский Октябрьской ж/д, код: 018201 </w:t>
            </w:r>
            <w:r w:rsidRPr="00B70965">
              <w:rPr>
                <w:rFonts w:ascii="Times New Roman" w:hAnsi="Times New Roman"/>
                <w:bCs/>
                <w:color w:val="000000"/>
                <w:sz w:val="18"/>
                <w:szCs w:val="18"/>
              </w:rPr>
              <w:t>(п/п грузополучателя)</w:t>
            </w:r>
          </w:p>
          <w:p w:rsidR="00B70965" w:rsidRPr="00B70965" w:rsidRDefault="00B70965" w:rsidP="00B70965">
            <w:pPr>
              <w:rPr>
                <w:rFonts w:ascii="Times New Roman" w:hAnsi="Times New Roman"/>
                <w:bCs/>
                <w:color w:val="000000"/>
                <w:sz w:val="18"/>
                <w:szCs w:val="18"/>
              </w:rPr>
            </w:pPr>
            <w:r w:rsidRPr="00B70965">
              <w:rPr>
                <w:rFonts w:ascii="Times New Roman" w:hAnsi="Times New Roman"/>
                <w:bCs/>
                <w:color w:val="000000"/>
                <w:sz w:val="18"/>
                <w:szCs w:val="18"/>
              </w:rPr>
              <w:t>Получатель: АО «КГМК», код 4810, ОКПО 48200234 (для нужд Акционерного общества «</w:t>
            </w:r>
            <w:proofErr w:type="spellStart"/>
            <w:r w:rsidRPr="00B70965">
              <w:rPr>
                <w:rFonts w:ascii="Times New Roman" w:hAnsi="Times New Roman"/>
                <w:bCs/>
                <w:color w:val="000000"/>
                <w:sz w:val="18"/>
                <w:szCs w:val="18"/>
              </w:rPr>
              <w:t>Мурманэнергосбыт</w:t>
            </w:r>
            <w:proofErr w:type="spellEnd"/>
            <w:r w:rsidRPr="00B70965">
              <w:rPr>
                <w:rFonts w:ascii="Times New Roman" w:hAnsi="Times New Roman"/>
                <w:bCs/>
                <w:color w:val="000000"/>
                <w:sz w:val="18"/>
                <w:szCs w:val="18"/>
              </w:rPr>
              <w:t>», ОКПО 88036460)</w:t>
            </w:r>
          </w:p>
          <w:p w:rsidR="00403659" w:rsidRPr="00403659" w:rsidRDefault="00B70965" w:rsidP="00B70965">
            <w:pPr>
              <w:rPr>
                <w:rFonts w:ascii="Times New Roman" w:hAnsi="Times New Roman"/>
                <w:color w:val="000000"/>
                <w:sz w:val="18"/>
                <w:szCs w:val="18"/>
              </w:rPr>
            </w:pPr>
            <w:r w:rsidRPr="00B70965">
              <w:rPr>
                <w:rFonts w:ascii="Times New Roman" w:hAnsi="Times New Roman"/>
                <w:bCs/>
                <w:color w:val="000000"/>
                <w:sz w:val="18"/>
                <w:szCs w:val="18"/>
              </w:rPr>
              <w:t xml:space="preserve">184507, Мурманская область, г. Мончегорск, территория </w:t>
            </w:r>
            <w:proofErr w:type="spellStart"/>
            <w:r w:rsidRPr="00B70965">
              <w:rPr>
                <w:rFonts w:ascii="Times New Roman" w:hAnsi="Times New Roman"/>
                <w:bCs/>
                <w:color w:val="000000"/>
                <w:sz w:val="18"/>
                <w:szCs w:val="18"/>
              </w:rPr>
              <w:t>Промплощадка</w:t>
            </w:r>
            <w:proofErr w:type="spellEnd"/>
            <w:r w:rsidRPr="00B70965">
              <w:rPr>
                <w:rFonts w:ascii="Times New Roman" w:hAnsi="Times New Roman"/>
                <w:bCs/>
                <w:color w:val="000000"/>
                <w:sz w:val="18"/>
                <w:szCs w:val="18"/>
              </w:rPr>
              <w:t xml:space="preserve"> ГМК</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r w:rsidR="009744CA">
              <w:rPr>
                <w:rFonts w:ascii="Times New Roman" w:hAnsi="Times New Roman"/>
                <w:b/>
                <w:bCs/>
                <w:color w:val="000000"/>
                <w:sz w:val="18"/>
                <w:szCs w:val="18"/>
              </w:rPr>
              <w:t>500</w:t>
            </w:r>
          </w:p>
        </w:tc>
        <w:tc>
          <w:tcPr>
            <w:tcW w:w="997" w:type="dxa"/>
            <w:shd w:val="clear" w:color="auto" w:fill="auto"/>
            <w:vAlign w:val="center"/>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954" w:type="dxa"/>
            <w:shd w:val="clear" w:color="auto" w:fill="auto"/>
            <w:vAlign w:val="center"/>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500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r>
      <w:tr w:rsidR="00403659" w:rsidRPr="00403659" w:rsidTr="00917C83">
        <w:trPr>
          <w:trHeight w:val="1823"/>
          <w:jc w:val="center"/>
        </w:trPr>
        <w:tc>
          <w:tcPr>
            <w:tcW w:w="823" w:type="dxa"/>
            <w:shd w:val="clear" w:color="auto" w:fill="auto"/>
            <w:vAlign w:val="center"/>
            <w:hideMark/>
          </w:tcPr>
          <w:p w:rsidR="00403659" w:rsidRPr="00403659" w:rsidRDefault="00B70965" w:rsidP="00403659">
            <w:pPr>
              <w:jc w:val="center"/>
              <w:rPr>
                <w:rFonts w:ascii="Times New Roman" w:hAnsi="Times New Roman"/>
                <w:b/>
                <w:bCs/>
                <w:color w:val="000000"/>
                <w:sz w:val="18"/>
                <w:szCs w:val="18"/>
              </w:rPr>
            </w:pPr>
            <w:r>
              <w:rPr>
                <w:rFonts w:ascii="Times New Roman" w:hAnsi="Times New Roman"/>
                <w:b/>
                <w:bCs/>
                <w:color w:val="000000"/>
                <w:sz w:val="18"/>
                <w:szCs w:val="18"/>
              </w:rPr>
              <w:t>6</w:t>
            </w:r>
            <w:r w:rsidR="00403659" w:rsidRPr="00403659">
              <w:rPr>
                <w:rFonts w:ascii="Times New Roman" w:hAnsi="Times New Roman"/>
                <w:b/>
                <w:bCs/>
                <w:color w:val="000000"/>
                <w:sz w:val="18"/>
                <w:szCs w:val="18"/>
              </w:rPr>
              <w:t>000</w:t>
            </w:r>
          </w:p>
        </w:tc>
        <w:tc>
          <w:tcPr>
            <w:tcW w:w="4972" w:type="dxa"/>
            <w:shd w:val="clear" w:color="auto" w:fill="auto"/>
            <w:vAlign w:val="center"/>
            <w:hideMark/>
          </w:tcPr>
          <w:p w:rsidR="00403659" w:rsidRPr="00403659" w:rsidRDefault="00403659" w:rsidP="00403659">
            <w:pPr>
              <w:rPr>
                <w:rFonts w:ascii="Times New Roman" w:hAnsi="Times New Roman"/>
                <w:color w:val="000000"/>
                <w:sz w:val="18"/>
                <w:szCs w:val="18"/>
              </w:rPr>
            </w:pPr>
            <w:r w:rsidRPr="00403659">
              <w:rPr>
                <w:rFonts w:ascii="Times New Roman" w:hAnsi="Times New Roman"/>
                <w:b/>
                <w:bCs/>
                <w:color w:val="000000"/>
                <w:sz w:val="18"/>
                <w:szCs w:val="18"/>
              </w:rPr>
              <w:t>Ст. Кандалакша Октябрьской ж/д, код: 014906</w:t>
            </w:r>
            <w:r w:rsidRPr="00403659">
              <w:rPr>
                <w:rFonts w:ascii="Times New Roman" w:hAnsi="Times New Roman"/>
                <w:color w:val="000000"/>
                <w:sz w:val="18"/>
                <w:szCs w:val="18"/>
              </w:rPr>
              <w:t xml:space="preserve"> (п/п </w:t>
            </w:r>
            <w:proofErr w:type="gramStart"/>
            <w:r w:rsidRPr="00403659">
              <w:rPr>
                <w:rFonts w:ascii="Times New Roman" w:hAnsi="Times New Roman"/>
                <w:color w:val="000000"/>
                <w:sz w:val="18"/>
                <w:szCs w:val="18"/>
              </w:rPr>
              <w:t>грузополучателя)</w:t>
            </w:r>
            <w:r w:rsidRPr="00403659">
              <w:rPr>
                <w:rFonts w:ascii="Times New Roman" w:hAnsi="Times New Roman"/>
                <w:color w:val="000000"/>
                <w:sz w:val="18"/>
                <w:szCs w:val="18"/>
              </w:rPr>
              <w:br/>
              <w:t>Получатель</w:t>
            </w:r>
            <w:proofErr w:type="gramEnd"/>
            <w:r w:rsidRPr="00403659">
              <w:rPr>
                <w:rFonts w:ascii="Times New Roman" w:hAnsi="Times New Roman"/>
                <w:color w:val="000000"/>
                <w:sz w:val="18"/>
                <w:szCs w:val="18"/>
              </w:rPr>
              <w:t>: Акционерное общество «</w:t>
            </w:r>
            <w:proofErr w:type="spellStart"/>
            <w:r w:rsidRPr="00403659">
              <w:rPr>
                <w:rFonts w:ascii="Times New Roman" w:hAnsi="Times New Roman"/>
                <w:color w:val="000000"/>
                <w:sz w:val="18"/>
                <w:szCs w:val="18"/>
              </w:rPr>
              <w:t>Мурманэнергосбыт</w:t>
            </w:r>
            <w:proofErr w:type="spellEnd"/>
            <w:r w:rsidRPr="00403659">
              <w:rPr>
                <w:rFonts w:ascii="Times New Roman" w:hAnsi="Times New Roman"/>
                <w:color w:val="000000"/>
                <w:sz w:val="18"/>
                <w:szCs w:val="18"/>
              </w:rPr>
              <w:t>», код 6396, ОКПО 88036460</w:t>
            </w:r>
            <w:r w:rsidRPr="00403659">
              <w:rPr>
                <w:rFonts w:ascii="Times New Roman" w:hAnsi="Times New Roman"/>
                <w:color w:val="000000"/>
                <w:sz w:val="18"/>
                <w:szCs w:val="18"/>
              </w:rPr>
              <w:br/>
              <w:t>183034, г. Мурманск, Свердлова, д. 39, корпус 1</w:t>
            </w:r>
            <w:r w:rsidRPr="00403659">
              <w:rPr>
                <w:rFonts w:ascii="Times New Roman" w:hAnsi="Times New Roman"/>
                <w:color w:val="FF0000"/>
                <w:sz w:val="18"/>
                <w:szCs w:val="18"/>
              </w:rPr>
              <w:t xml:space="preserve"> </w:t>
            </w:r>
          </w:p>
        </w:tc>
        <w:tc>
          <w:tcPr>
            <w:tcW w:w="1155"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997"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95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1000</w:t>
            </w:r>
            <w:r w:rsidR="00403659"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r w:rsidR="009744CA">
              <w:rPr>
                <w:rFonts w:ascii="Times New Roman" w:hAnsi="Times New Roman"/>
                <w:b/>
                <w:bCs/>
                <w:color w:val="000000"/>
                <w:sz w:val="18"/>
                <w:szCs w:val="18"/>
              </w:rPr>
              <w:t>1000</w:t>
            </w:r>
          </w:p>
        </w:tc>
        <w:tc>
          <w:tcPr>
            <w:tcW w:w="824" w:type="dxa"/>
            <w:shd w:val="clear" w:color="auto" w:fill="auto"/>
            <w:vAlign w:val="center"/>
            <w:hideMark/>
          </w:tcPr>
          <w:p w:rsidR="00403659" w:rsidRPr="00403659" w:rsidRDefault="00403659" w:rsidP="00403659">
            <w:pPr>
              <w:jc w:val="center"/>
              <w:rPr>
                <w:rFonts w:ascii="Times New Roman" w:hAnsi="Times New Roman"/>
                <w:b/>
                <w:bCs/>
                <w:color w:val="000000"/>
                <w:sz w:val="18"/>
                <w:szCs w:val="18"/>
              </w:rPr>
            </w:pPr>
            <w:r w:rsidRPr="00403659">
              <w:rPr>
                <w:rFonts w:ascii="Times New Roman" w:hAnsi="Times New Roman"/>
                <w:b/>
                <w:bCs/>
                <w:color w:val="000000"/>
                <w:sz w:val="18"/>
                <w:szCs w:val="18"/>
              </w:rPr>
              <w:t> </w:t>
            </w:r>
          </w:p>
        </w:tc>
        <w:tc>
          <w:tcPr>
            <w:tcW w:w="824" w:type="dxa"/>
            <w:shd w:val="clear" w:color="auto" w:fill="auto"/>
            <w:vAlign w:val="center"/>
            <w:hideMark/>
          </w:tcPr>
          <w:p w:rsidR="00403659" w:rsidRPr="00403659" w:rsidRDefault="009744CA" w:rsidP="00403659">
            <w:pPr>
              <w:jc w:val="center"/>
              <w:rPr>
                <w:rFonts w:ascii="Times New Roman" w:hAnsi="Times New Roman"/>
                <w:b/>
                <w:bCs/>
                <w:color w:val="000000"/>
                <w:sz w:val="18"/>
                <w:szCs w:val="18"/>
              </w:rPr>
            </w:pPr>
            <w:r>
              <w:rPr>
                <w:rFonts w:ascii="Times New Roman" w:hAnsi="Times New Roman"/>
                <w:b/>
                <w:bCs/>
                <w:color w:val="000000"/>
                <w:sz w:val="18"/>
                <w:szCs w:val="18"/>
              </w:rPr>
              <w:t>1000</w:t>
            </w:r>
            <w:r w:rsidR="00403659" w:rsidRPr="00403659">
              <w:rPr>
                <w:rFonts w:ascii="Times New Roman" w:hAnsi="Times New Roman"/>
                <w:b/>
                <w:bCs/>
                <w:color w:val="000000"/>
                <w:sz w:val="18"/>
                <w:szCs w:val="18"/>
              </w:rPr>
              <w:t> </w:t>
            </w:r>
          </w:p>
        </w:tc>
      </w:tr>
      <w:tr w:rsidR="00836452" w:rsidRPr="00403659" w:rsidTr="00917C83">
        <w:trPr>
          <w:trHeight w:val="315"/>
          <w:jc w:val="center"/>
        </w:trPr>
        <w:tc>
          <w:tcPr>
            <w:tcW w:w="823" w:type="dxa"/>
            <w:noWrap/>
            <w:hideMark/>
          </w:tcPr>
          <w:p w:rsidR="00836452" w:rsidRPr="00403659" w:rsidRDefault="00836452" w:rsidP="00836452">
            <w:pPr>
              <w:tabs>
                <w:tab w:val="left" w:pos="8700"/>
              </w:tabs>
              <w:rPr>
                <w:rFonts w:ascii="Times New Roman" w:eastAsia="Times New Roman" w:hAnsi="Times New Roman"/>
                <w:b/>
                <w:bCs/>
                <w:sz w:val="18"/>
                <w:szCs w:val="18"/>
                <w:highlight w:val="yellow"/>
              </w:rPr>
            </w:pPr>
            <w:r w:rsidRPr="00403659">
              <w:rPr>
                <w:rFonts w:ascii="Times New Roman" w:eastAsia="Times New Roman" w:hAnsi="Times New Roman"/>
                <w:b/>
                <w:bCs/>
                <w:sz w:val="18"/>
                <w:szCs w:val="18"/>
              </w:rPr>
              <w:t>Итого</w:t>
            </w:r>
          </w:p>
        </w:tc>
        <w:tc>
          <w:tcPr>
            <w:tcW w:w="4972" w:type="dxa"/>
            <w:noWrap/>
            <w:hideMark/>
          </w:tcPr>
          <w:p w:rsidR="00836452" w:rsidRPr="00403659" w:rsidRDefault="00403659" w:rsidP="00FF4979">
            <w:pPr>
              <w:tabs>
                <w:tab w:val="left" w:pos="8700"/>
              </w:tabs>
              <w:rPr>
                <w:rFonts w:ascii="Times New Roman" w:eastAsia="Times New Roman" w:hAnsi="Times New Roman"/>
                <w:b/>
                <w:bCs/>
                <w:sz w:val="18"/>
                <w:szCs w:val="18"/>
              </w:rPr>
            </w:pPr>
            <w:r>
              <w:rPr>
                <w:rFonts w:ascii="Times New Roman" w:eastAsia="Times New Roman" w:hAnsi="Times New Roman"/>
                <w:b/>
                <w:bCs/>
                <w:sz w:val="18"/>
                <w:szCs w:val="18"/>
              </w:rPr>
              <w:t>3</w:t>
            </w:r>
            <w:r w:rsidR="00FF4979">
              <w:rPr>
                <w:rFonts w:ascii="Times New Roman" w:eastAsia="Times New Roman" w:hAnsi="Times New Roman"/>
                <w:b/>
                <w:bCs/>
                <w:sz w:val="18"/>
                <w:szCs w:val="18"/>
              </w:rPr>
              <w:t>50</w:t>
            </w:r>
            <w:r>
              <w:rPr>
                <w:rFonts w:ascii="Times New Roman" w:eastAsia="Times New Roman" w:hAnsi="Times New Roman"/>
                <w:b/>
                <w:bCs/>
                <w:sz w:val="18"/>
                <w:szCs w:val="18"/>
              </w:rPr>
              <w:t>00</w:t>
            </w:r>
          </w:p>
        </w:tc>
        <w:tc>
          <w:tcPr>
            <w:tcW w:w="1155"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997"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95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c>
          <w:tcPr>
            <w:tcW w:w="824" w:type="dxa"/>
            <w:noWrap/>
            <w:hideMark/>
          </w:tcPr>
          <w:p w:rsidR="00836452" w:rsidRPr="00403659" w:rsidRDefault="00836452" w:rsidP="00836452">
            <w:pPr>
              <w:tabs>
                <w:tab w:val="left" w:pos="8700"/>
              </w:tabs>
              <w:rPr>
                <w:rFonts w:ascii="Times New Roman" w:eastAsia="Times New Roman" w:hAnsi="Times New Roman"/>
                <w:b/>
                <w:bCs/>
                <w:sz w:val="18"/>
                <w:szCs w:val="18"/>
              </w:rPr>
            </w:pPr>
            <w:r w:rsidRPr="00403659">
              <w:rPr>
                <w:rFonts w:ascii="Times New Roman" w:eastAsia="Times New Roman" w:hAnsi="Times New Roman"/>
                <w:b/>
                <w:bCs/>
                <w:sz w:val="18"/>
                <w:szCs w:val="18"/>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FF03DB" w:rsidP="00B07594">
      <w:pPr>
        <w:tabs>
          <w:tab w:val="left" w:pos="8700"/>
        </w:tabs>
        <w:rPr>
          <w:rFonts w:ascii="Times New Roman" w:eastAsia="Times New Roman" w:hAnsi="Times New Roman" w:cs="Times New Roman"/>
          <w:b/>
          <w:sz w:val="18"/>
          <w:szCs w:val="18"/>
          <w:lang w:eastAsia="ru-RU"/>
        </w:rPr>
      </w:pPr>
      <w:r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roofErr w:type="gramStart"/>
            <w:r w:rsidRPr="008628B9">
              <w:rPr>
                <w:rFonts w:ascii="Times New Roman" w:eastAsia="Times New Roman" w:hAnsi="Times New Roman" w:cs="Times New Roman"/>
                <w:b/>
                <w:bCs/>
                <w:color w:val="000000"/>
                <w:sz w:val="18"/>
                <w:szCs w:val="18"/>
                <w:lang w:eastAsia="ru-RU"/>
              </w:rPr>
              <w:t>БАНКОВСКИЕ  реквизиты</w:t>
            </w:r>
            <w:proofErr w:type="gramEnd"/>
            <w:r w:rsidRPr="008628B9">
              <w:rPr>
                <w:rFonts w:ascii="Times New Roman" w:eastAsia="Times New Roman" w:hAnsi="Times New Roman" w:cs="Times New Roman"/>
                <w:b/>
                <w:bCs/>
                <w:color w:val="000000"/>
                <w:sz w:val="18"/>
                <w:szCs w:val="18"/>
                <w:lang w:eastAsia="ru-RU"/>
              </w:rPr>
              <w:t xml:space="preserve">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proofErr w:type="gramStart"/>
            <w:r w:rsidRPr="008628B9">
              <w:rPr>
                <w:rFonts w:ascii="Times New Roman" w:eastAsia="Times New Roman" w:hAnsi="Times New Roman" w:cs="Times New Roman"/>
                <w:color w:val="000000"/>
                <w:sz w:val="18"/>
                <w:szCs w:val="18"/>
                <w:lang w:eastAsia="ru-RU"/>
              </w:rPr>
              <w:t>»:  №</w:t>
            </w:r>
            <w:proofErr w:type="gramEnd"/>
            <w:r w:rsidRPr="008628B9">
              <w:rPr>
                <w:rFonts w:ascii="Times New Roman" w:eastAsia="Times New Roman" w:hAnsi="Times New Roman" w:cs="Times New Roman"/>
                <w:color w:val="000000"/>
                <w:sz w:val="18"/>
                <w:szCs w:val="18"/>
                <w:lang w:eastAsia="ru-RU"/>
              </w:rPr>
              <w:t xml:space="preserve">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w:t>
      </w:r>
      <w:proofErr w:type="gramStart"/>
      <w:r w:rsidRPr="004E1966">
        <w:rPr>
          <w:rFonts w:ascii="Times New Roman" w:eastAsia="Times New Roman" w:hAnsi="Times New Roman" w:cs="Times New Roman"/>
          <w:sz w:val="20"/>
          <w:szCs w:val="20"/>
          <w:lang w:eastAsia="ru-RU"/>
        </w:rPr>
        <w:t xml:space="preserve">Поставщика:   </w:t>
      </w:r>
      <w:proofErr w:type="gramEnd"/>
      <w:r w:rsidRPr="004E1966">
        <w:rPr>
          <w:rFonts w:ascii="Times New Roman" w:eastAsia="Times New Roman" w:hAnsi="Times New Roman" w:cs="Times New Roman"/>
          <w:sz w:val="20"/>
          <w:szCs w:val="20"/>
          <w:lang w:eastAsia="ru-RU"/>
        </w:rPr>
        <w:t xml:space="preserve">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EA749F"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Pr>
          <w:rFonts w:ascii="Times New Roman" w:eastAsia="Times New Roman" w:hAnsi="Times New Roman" w:cs="Times New Roman"/>
          <w:b/>
          <w:sz w:val="24"/>
          <w:szCs w:val="24"/>
          <w:lang w:eastAsia="ar-SA"/>
        </w:rPr>
        <w:lastRenderedPageBreak/>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B70965">
              <w:rPr>
                <w:rFonts w:ascii="Times New Roman" w:eastAsia="Times New Roman" w:hAnsi="Times New Roman" w:cs="Times New Roman"/>
                <w:sz w:val="24"/>
                <w:szCs w:val="24"/>
              </w:rPr>
            </w:r>
            <w:r w:rsidR="00B70965">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965" w:rsidRDefault="00B70965" w:rsidP="003A2F0D">
      <w:pPr>
        <w:spacing w:after="0" w:line="240" w:lineRule="auto"/>
      </w:pPr>
      <w:r>
        <w:separator/>
      </w:r>
    </w:p>
  </w:endnote>
  <w:endnote w:type="continuationSeparator" w:id="0">
    <w:p w:rsidR="00B70965" w:rsidRDefault="00B7096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965" w:rsidRDefault="00B70965" w:rsidP="003A2F0D">
      <w:pPr>
        <w:spacing w:after="0" w:line="240" w:lineRule="auto"/>
      </w:pPr>
      <w:r>
        <w:separator/>
      </w:r>
    </w:p>
  </w:footnote>
  <w:footnote w:type="continuationSeparator" w:id="0">
    <w:p w:rsidR="00B70965" w:rsidRDefault="00B70965" w:rsidP="003A2F0D">
      <w:pPr>
        <w:spacing w:after="0" w:line="240" w:lineRule="auto"/>
      </w:pPr>
      <w:r>
        <w:continuationSeparator/>
      </w:r>
    </w:p>
  </w:footnote>
  <w:footnote w:id="1">
    <w:p w:rsidR="00B70965" w:rsidRPr="00390286" w:rsidRDefault="00B70965"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B70965" w:rsidRDefault="00B70965">
        <w:pPr>
          <w:pStyle w:val="aff8"/>
          <w:jc w:val="center"/>
        </w:pPr>
        <w:r>
          <w:fldChar w:fldCharType="begin"/>
        </w:r>
        <w:r>
          <w:instrText>PAGE   \* MERGEFORMAT</w:instrText>
        </w:r>
        <w:r>
          <w:fldChar w:fldCharType="separate"/>
        </w:r>
        <w:r w:rsidR="00D4552F">
          <w:rPr>
            <w:noProof/>
          </w:rPr>
          <w:t>6</w:t>
        </w:r>
        <w:r>
          <w:fldChar w:fldCharType="end"/>
        </w:r>
      </w:p>
    </w:sdtContent>
  </w:sdt>
  <w:p w:rsidR="00B70965" w:rsidRDefault="00B70965"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965" w:rsidRDefault="00B70965">
    <w:pPr>
      <w:pStyle w:val="aff8"/>
      <w:jc w:val="center"/>
    </w:pPr>
  </w:p>
  <w:p w:rsidR="00B70965" w:rsidRDefault="00B70965">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Content>
      <w:p w:rsidR="00B70965" w:rsidRDefault="00B70965" w:rsidP="00B831C4">
        <w:pPr>
          <w:pStyle w:val="aff8"/>
          <w:jc w:val="center"/>
        </w:pPr>
        <w:r>
          <w:fldChar w:fldCharType="begin"/>
        </w:r>
        <w:r>
          <w:instrText>PAGE   \* MERGEFORMAT</w:instrText>
        </w:r>
        <w:r>
          <w:fldChar w:fldCharType="separate"/>
        </w:r>
        <w:r w:rsidR="00D4552F">
          <w:rPr>
            <w:noProof/>
          </w:rPr>
          <w:t>14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53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38AD"/>
    <w:rsid w:val="000149A0"/>
    <w:rsid w:val="00014B71"/>
    <w:rsid w:val="00015590"/>
    <w:rsid w:val="00020B7A"/>
    <w:rsid w:val="00023C4E"/>
    <w:rsid w:val="00026547"/>
    <w:rsid w:val="00031EA0"/>
    <w:rsid w:val="00034413"/>
    <w:rsid w:val="000350B5"/>
    <w:rsid w:val="0003646B"/>
    <w:rsid w:val="00037A1E"/>
    <w:rsid w:val="00040B5D"/>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0644"/>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5F58"/>
    <w:rsid w:val="001E79FD"/>
    <w:rsid w:val="001E7E71"/>
    <w:rsid w:val="001F19FB"/>
    <w:rsid w:val="001F1D1F"/>
    <w:rsid w:val="001F1E46"/>
    <w:rsid w:val="001F273B"/>
    <w:rsid w:val="001F28F1"/>
    <w:rsid w:val="001F413B"/>
    <w:rsid w:val="001F56D9"/>
    <w:rsid w:val="001F748F"/>
    <w:rsid w:val="001F7C34"/>
    <w:rsid w:val="00200646"/>
    <w:rsid w:val="00204104"/>
    <w:rsid w:val="00204F3F"/>
    <w:rsid w:val="00206720"/>
    <w:rsid w:val="002069EF"/>
    <w:rsid w:val="002076ED"/>
    <w:rsid w:val="00210EA3"/>
    <w:rsid w:val="002203F1"/>
    <w:rsid w:val="00222830"/>
    <w:rsid w:val="002233ED"/>
    <w:rsid w:val="002237A9"/>
    <w:rsid w:val="00224EE0"/>
    <w:rsid w:val="00232161"/>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C38"/>
    <w:rsid w:val="002E2FC3"/>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270D4"/>
    <w:rsid w:val="00330E6A"/>
    <w:rsid w:val="00331970"/>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94289"/>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F0B6B"/>
    <w:rsid w:val="003F27A3"/>
    <w:rsid w:val="003F3649"/>
    <w:rsid w:val="003F3D63"/>
    <w:rsid w:val="003F424E"/>
    <w:rsid w:val="003F502D"/>
    <w:rsid w:val="003F648E"/>
    <w:rsid w:val="003F6A60"/>
    <w:rsid w:val="00401DA4"/>
    <w:rsid w:val="004033AE"/>
    <w:rsid w:val="00403659"/>
    <w:rsid w:val="00411647"/>
    <w:rsid w:val="00411B82"/>
    <w:rsid w:val="00415C7D"/>
    <w:rsid w:val="00416C29"/>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1405"/>
    <w:rsid w:val="0049175B"/>
    <w:rsid w:val="004938EB"/>
    <w:rsid w:val="00494547"/>
    <w:rsid w:val="004945A4"/>
    <w:rsid w:val="00494D31"/>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6DC"/>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5F34B0"/>
    <w:rsid w:val="0060119E"/>
    <w:rsid w:val="00604AED"/>
    <w:rsid w:val="00604BE0"/>
    <w:rsid w:val="006067B0"/>
    <w:rsid w:val="00606E42"/>
    <w:rsid w:val="00607D75"/>
    <w:rsid w:val="00610B67"/>
    <w:rsid w:val="00612A4A"/>
    <w:rsid w:val="00613328"/>
    <w:rsid w:val="00614595"/>
    <w:rsid w:val="006211F1"/>
    <w:rsid w:val="0062299B"/>
    <w:rsid w:val="0062334F"/>
    <w:rsid w:val="00623575"/>
    <w:rsid w:val="00624F86"/>
    <w:rsid w:val="006259DD"/>
    <w:rsid w:val="006325CC"/>
    <w:rsid w:val="0063383B"/>
    <w:rsid w:val="00633F40"/>
    <w:rsid w:val="00634A91"/>
    <w:rsid w:val="00634FF6"/>
    <w:rsid w:val="00635A50"/>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18A"/>
    <w:rsid w:val="006D53BB"/>
    <w:rsid w:val="006E1F30"/>
    <w:rsid w:val="006E2828"/>
    <w:rsid w:val="006E3523"/>
    <w:rsid w:val="006E3527"/>
    <w:rsid w:val="006E6D30"/>
    <w:rsid w:val="006E783B"/>
    <w:rsid w:val="006F104B"/>
    <w:rsid w:val="006F2685"/>
    <w:rsid w:val="006F2E0F"/>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73AA"/>
    <w:rsid w:val="007217CE"/>
    <w:rsid w:val="007229B6"/>
    <w:rsid w:val="00723AAF"/>
    <w:rsid w:val="00726E88"/>
    <w:rsid w:val="00730A41"/>
    <w:rsid w:val="00730D70"/>
    <w:rsid w:val="00735BA7"/>
    <w:rsid w:val="00736171"/>
    <w:rsid w:val="00736710"/>
    <w:rsid w:val="00745E68"/>
    <w:rsid w:val="00746705"/>
    <w:rsid w:val="007475BD"/>
    <w:rsid w:val="0075067B"/>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D706F"/>
    <w:rsid w:val="007E0141"/>
    <w:rsid w:val="007E0274"/>
    <w:rsid w:val="007E17DD"/>
    <w:rsid w:val="007E2409"/>
    <w:rsid w:val="007E3903"/>
    <w:rsid w:val="007E3ADD"/>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5369"/>
    <w:rsid w:val="00887BA6"/>
    <w:rsid w:val="008903EF"/>
    <w:rsid w:val="008919C0"/>
    <w:rsid w:val="00894B43"/>
    <w:rsid w:val="008965D7"/>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404E"/>
    <w:rsid w:val="00917B72"/>
    <w:rsid w:val="00917C83"/>
    <w:rsid w:val="009228C7"/>
    <w:rsid w:val="00924767"/>
    <w:rsid w:val="00926308"/>
    <w:rsid w:val="00927148"/>
    <w:rsid w:val="00932749"/>
    <w:rsid w:val="00933CAE"/>
    <w:rsid w:val="00936C71"/>
    <w:rsid w:val="00937CFD"/>
    <w:rsid w:val="00941B15"/>
    <w:rsid w:val="009453A2"/>
    <w:rsid w:val="00950BBC"/>
    <w:rsid w:val="00953452"/>
    <w:rsid w:val="00954223"/>
    <w:rsid w:val="00955B09"/>
    <w:rsid w:val="00955D72"/>
    <w:rsid w:val="0096051A"/>
    <w:rsid w:val="009607AA"/>
    <w:rsid w:val="00963480"/>
    <w:rsid w:val="009660E0"/>
    <w:rsid w:val="00966542"/>
    <w:rsid w:val="009675F5"/>
    <w:rsid w:val="00972547"/>
    <w:rsid w:val="00972BCB"/>
    <w:rsid w:val="00973599"/>
    <w:rsid w:val="009744CA"/>
    <w:rsid w:val="00991BE4"/>
    <w:rsid w:val="00993354"/>
    <w:rsid w:val="009A1151"/>
    <w:rsid w:val="009A1C8B"/>
    <w:rsid w:val="009A4911"/>
    <w:rsid w:val="009A6D59"/>
    <w:rsid w:val="009A77DB"/>
    <w:rsid w:val="009A79D8"/>
    <w:rsid w:val="009B13C3"/>
    <w:rsid w:val="009B154B"/>
    <w:rsid w:val="009B1BAC"/>
    <w:rsid w:val="009B5462"/>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1526"/>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522C"/>
    <w:rsid w:val="00AA0109"/>
    <w:rsid w:val="00AA4B22"/>
    <w:rsid w:val="00AA514D"/>
    <w:rsid w:val="00AA5967"/>
    <w:rsid w:val="00AA7BDF"/>
    <w:rsid w:val="00AB0EBB"/>
    <w:rsid w:val="00AB5610"/>
    <w:rsid w:val="00AB58B1"/>
    <w:rsid w:val="00AC2F8A"/>
    <w:rsid w:val="00AC32B3"/>
    <w:rsid w:val="00AC5380"/>
    <w:rsid w:val="00AC6B75"/>
    <w:rsid w:val="00AC6EF2"/>
    <w:rsid w:val="00AD4F10"/>
    <w:rsid w:val="00AD5491"/>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30731"/>
    <w:rsid w:val="00B31185"/>
    <w:rsid w:val="00B35C85"/>
    <w:rsid w:val="00B41070"/>
    <w:rsid w:val="00B4112C"/>
    <w:rsid w:val="00B437A4"/>
    <w:rsid w:val="00B4414B"/>
    <w:rsid w:val="00B44AFA"/>
    <w:rsid w:val="00B45777"/>
    <w:rsid w:val="00B45E26"/>
    <w:rsid w:val="00B46681"/>
    <w:rsid w:val="00B46CC4"/>
    <w:rsid w:val="00B5042F"/>
    <w:rsid w:val="00B50DD8"/>
    <w:rsid w:val="00B540C1"/>
    <w:rsid w:val="00B55DC1"/>
    <w:rsid w:val="00B566A9"/>
    <w:rsid w:val="00B676B5"/>
    <w:rsid w:val="00B676F6"/>
    <w:rsid w:val="00B70965"/>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1C1C"/>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7F2A"/>
    <w:rsid w:val="00C3087C"/>
    <w:rsid w:val="00C33724"/>
    <w:rsid w:val="00C34B29"/>
    <w:rsid w:val="00C41D14"/>
    <w:rsid w:val="00C44DAB"/>
    <w:rsid w:val="00C46094"/>
    <w:rsid w:val="00C51A99"/>
    <w:rsid w:val="00C53309"/>
    <w:rsid w:val="00C53C0A"/>
    <w:rsid w:val="00C55A54"/>
    <w:rsid w:val="00C6092F"/>
    <w:rsid w:val="00C63D5F"/>
    <w:rsid w:val="00C640BE"/>
    <w:rsid w:val="00C6759D"/>
    <w:rsid w:val="00C67A15"/>
    <w:rsid w:val="00C67E11"/>
    <w:rsid w:val="00C73B3F"/>
    <w:rsid w:val="00C7594A"/>
    <w:rsid w:val="00C75ADF"/>
    <w:rsid w:val="00C808CD"/>
    <w:rsid w:val="00C84925"/>
    <w:rsid w:val="00C84C13"/>
    <w:rsid w:val="00C854B0"/>
    <w:rsid w:val="00C91011"/>
    <w:rsid w:val="00C923F0"/>
    <w:rsid w:val="00C93E29"/>
    <w:rsid w:val="00C94AA9"/>
    <w:rsid w:val="00C95410"/>
    <w:rsid w:val="00C95AB3"/>
    <w:rsid w:val="00CA7A65"/>
    <w:rsid w:val="00CB0B3B"/>
    <w:rsid w:val="00CB1045"/>
    <w:rsid w:val="00CB176E"/>
    <w:rsid w:val="00CB339F"/>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6191"/>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4552F"/>
    <w:rsid w:val="00D50884"/>
    <w:rsid w:val="00D50F2B"/>
    <w:rsid w:val="00D51B21"/>
    <w:rsid w:val="00D528A7"/>
    <w:rsid w:val="00D55327"/>
    <w:rsid w:val="00D56E75"/>
    <w:rsid w:val="00D611E2"/>
    <w:rsid w:val="00D6241F"/>
    <w:rsid w:val="00D63BB8"/>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3F8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4D45"/>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68AB"/>
    <w:rsid w:val="00F87C7D"/>
    <w:rsid w:val="00F91092"/>
    <w:rsid w:val="00F920D0"/>
    <w:rsid w:val="00F92BB3"/>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2C9E"/>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0F9B7-A431-48A7-88A6-37BBF7A5D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55</Pages>
  <Words>22665</Words>
  <Characters>129195</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137</cp:revision>
  <cp:lastPrinted>2016-07-25T13:52:00Z</cp:lastPrinted>
  <dcterms:created xsi:type="dcterms:W3CDTF">2018-07-12T12:15:00Z</dcterms:created>
  <dcterms:modified xsi:type="dcterms:W3CDTF">2018-10-12T10:53:00Z</dcterms:modified>
</cp:coreProperties>
</file>