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24C" w:rsidRPr="00AE224C" w:rsidRDefault="00AE224C" w:rsidP="002972D3">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E224C">
        <w:rPr>
          <w:rFonts w:ascii="Times New Roman" w:eastAsia="Times New Roman" w:hAnsi="Times New Roman" w:cs="Times New Roman"/>
          <w:b/>
          <w:sz w:val="24"/>
          <w:szCs w:val="24"/>
          <w:lang w:eastAsia="ru-RU"/>
        </w:rPr>
        <w:t>Протокол рассмотрения и оценки заявок на участие в открытом конкурсе</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от 14.12.2018 для закупки №1200700002918000002</w:t>
      </w:r>
    </w:p>
    <w:tbl>
      <w:tblPr>
        <w:tblW w:w="5357" w:type="pct"/>
        <w:tblCellMar>
          <w:left w:w="300" w:type="dxa"/>
          <w:right w:w="300" w:type="dxa"/>
        </w:tblCellMar>
        <w:tblLook w:val="04A0" w:firstRow="1" w:lastRow="0" w:firstColumn="1" w:lastColumn="0" w:noHBand="0" w:noVBand="1"/>
      </w:tblPr>
      <w:tblGrid>
        <w:gridCol w:w="4711"/>
        <w:gridCol w:w="672"/>
        <w:gridCol w:w="1685"/>
        <w:gridCol w:w="1178"/>
        <w:gridCol w:w="1178"/>
        <w:gridCol w:w="1242"/>
      </w:tblGrid>
      <w:tr w:rsidR="00AE224C" w:rsidRPr="00AE224C" w:rsidTr="00AE224C">
        <w:trPr>
          <w:gridAfter w:val="1"/>
        </w:trPr>
        <w:tc>
          <w:tcPr>
            <w:tcW w:w="2333" w:type="pct"/>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p>
        </w:tc>
        <w:tc>
          <w:tcPr>
            <w:tcW w:w="1167" w:type="pct"/>
            <w:gridSpan w:val="2"/>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p>
        </w:tc>
        <w:tc>
          <w:tcPr>
            <w:tcW w:w="1167" w:type="pct"/>
            <w:gridSpan w:val="2"/>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p>
        </w:tc>
      </w:tr>
      <w:tr w:rsidR="00AE224C" w:rsidRPr="00AE224C" w:rsidTr="00AE224C">
        <w:tc>
          <w:tcPr>
            <w:tcW w:w="2666" w:type="pct"/>
            <w:gridSpan w:val="2"/>
            <w:vAlign w:val="center"/>
            <w:hideMark/>
          </w:tcPr>
          <w:p w:rsidR="00AE224C" w:rsidRPr="00AE224C" w:rsidRDefault="00AE224C" w:rsidP="00AE224C">
            <w:pPr>
              <w:spacing w:after="0" w:line="240" w:lineRule="auto"/>
              <w:ind w:right="-443"/>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г. Мурманск, ул. </w:t>
            </w:r>
            <w:proofErr w:type="gramStart"/>
            <w:r w:rsidRPr="00AE224C">
              <w:rPr>
                <w:rFonts w:ascii="Times New Roman" w:eastAsia="Times New Roman" w:hAnsi="Times New Roman" w:cs="Times New Roman"/>
                <w:sz w:val="24"/>
                <w:szCs w:val="24"/>
                <w:lang w:eastAsia="ru-RU"/>
              </w:rPr>
              <w:t>Промышленная</w:t>
            </w:r>
            <w:proofErr w:type="gramEnd"/>
            <w:r w:rsidRPr="00AE224C">
              <w:rPr>
                <w:rFonts w:ascii="Times New Roman" w:eastAsia="Times New Roman" w:hAnsi="Times New Roman" w:cs="Times New Roman"/>
                <w:sz w:val="24"/>
                <w:szCs w:val="24"/>
                <w:lang w:eastAsia="ru-RU"/>
              </w:rPr>
              <w:t xml:space="preserve">, д. 15, </w:t>
            </w:r>
            <w:proofErr w:type="spellStart"/>
            <w:r w:rsidRPr="00AE224C">
              <w:rPr>
                <w:rFonts w:ascii="Times New Roman" w:eastAsia="Times New Roman" w:hAnsi="Times New Roman" w:cs="Times New Roman"/>
                <w:sz w:val="24"/>
                <w:szCs w:val="24"/>
                <w:lang w:eastAsia="ru-RU"/>
              </w:rPr>
              <w:t>каб</w:t>
            </w:r>
            <w:proofErr w:type="spellEnd"/>
            <w:r w:rsidRPr="00AE224C">
              <w:rPr>
                <w:rFonts w:ascii="Times New Roman" w:eastAsia="Times New Roman" w:hAnsi="Times New Roman" w:cs="Times New Roman"/>
                <w:sz w:val="24"/>
                <w:szCs w:val="24"/>
                <w:lang w:eastAsia="ru-RU"/>
              </w:rPr>
              <w:t>. 19.</w:t>
            </w:r>
          </w:p>
        </w:tc>
        <w:tc>
          <w:tcPr>
            <w:tcW w:w="0" w:type="auto"/>
            <w:gridSpan w:val="2"/>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p>
        </w:tc>
        <w:tc>
          <w:tcPr>
            <w:tcW w:w="0" w:type="auto"/>
            <w:gridSpan w:val="2"/>
            <w:vAlign w:val="center"/>
            <w:hideMark/>
          </w:tcPr>
          <w:p w:rsidR="00AE224C" w:rsidRPr="00AE224C" w:rsidRDefault="00AE224C" w:rsidP="00C94015">
            <w:pPr>
              <w:spacing w:after="0"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14 декабря 2018</w:t>
            </w:r>
          </w:p>
        </w:tc>
      </w:tr>
      <w:tr w:rsidR="00AE224C" w:rsidRPr="00AE224C" w:rsidTr="00AE224C">
        <w:trPr>
          <w:gridAfter w:val="1"/>
        </w:trPr>
        <w:tc>
          <w:tcPr>
            <w:tcW w:w="0" w:type="auto"/>
            <w:vAlign w:val="center"/>
          </w:tcPr>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gridSpan w:val="2"/>
            <w:vAlign w:val="center"/>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p>
        </w:tc>
        <w:tc>
          <w:tcPr>
            <w:tcW w:w="0" w:type="auto"/>
            <w:gridSpan w:val="2"/>
            <w:vAlign w:val="center"/>
          </w:tcPr>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AE224C" w:rsidRPr="00AE224C" w:rsidRDefault="00AE224C" w:rsidP="0031562E">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1. Повестка дня</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Повесткой дня является рассмотрение и оценка заявок на участие в открытом конкурсе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 </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Вскрытие конвертов с заявками на участие в открытом конкурсе было проведено 11 декабря 2018 года в 10:00 (по местному времени) по адресу г. Мурманск, ул</w:t>
      </w:r>
      <w:r w:rsidR="006E1885">
        <w:rPr>
          <w:rFonts w:ascii="Times New Roman" w:eastAsia="Times New Roman" w:hAnsi="Times New Roman" w:cs="Times New Roman"/>
          <w:sz w:val="24"/>
          <w:szCs w:val="24"/>
          <w:lang w:eastAsia="ru-RU"/>
        </w:rPr>
        <w:t xml:space="preserve">. </w:t>
      </w:r>
      <w:proofErr w:type="gramStart"/>
      <w:r w:rsidR="006E1885">
        <w:rPr>
          <w:rFonts w:ascii="Times New Roman" w:eastAsia="Times New Roman" w:hAnsi="Times New Roman" w:cs="Times New Roman"/>
          <w:sz w:val="24"/>
          <w:szCs w:val="24"/>
          <w:lang w:eastAsia="ru-RU"/>
        </w:rPr>
        <w:t>Промышленная</w:t>
      </w:r>
      <w:proofErr w:type="gramEnd"/>
      <w:r w:rsidR="006E1885">
        <w:rPr>
          <w:rFonts w:ascii="Times New Roman" w:eastAsia="Times New Roman" w:hAnsi="Times New Roman" w:cs="Times New Roman"/>
          <w:sz w:val="24"/>
          <w:szCs w:val="24"/>
          <w:lang w:eastAsia="ru-RU"/>
        </w:rPr>
        <w:t xml:space="preserve">, д. 15, </w:t>
      </w:r>
      <w:proofErr w:type="spellStart"/>
      <w:r w:rsidR="006E1885">
        <w:rPr>
          <w:rFonts w:ascii="Times New Roman" w:eastAsia="Times New Roman" w:hAnsi="Times New Roman" w:cs="Times New Roman"/>
          <w:sz w:val="24"/>
          <w:szCs w:val="24"/>
          <w:lang w:eastAsia="ru-RU"/>
        </w:rPr>
        <w:t>каб</w:t>
      </w:r>
      <w:proofErr w:type="spellEnd"/>
      <w:r w:rsidR="006E1885">
        <w:rPr>
          <w:rFonts w:ascii="Times New Roman" w:eastAsia="Times New Roman" w:hAnsi="Times New Roman" w:cs="Times New Roman"/>
          <w:sz w:val="24"/>
          <w:szCs w:val="24"/>
          <w:lang w:eastAsia="ru-RU"/>
        </w:rPr>
        <w:t>. 19.</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Рассмотрение и оценка заявок на участие в открытом конкурсе были проведены в срок </w:t>
      </w:r>
      <w:proofErr w:type="gramStart"/>
      <w:r w:rsidRPr="00AE224C">
        <w:rPr>
          <w:rFonts w:ascii="Times New Roman" w:eastAsia="Times New Roman" w:hAnsi="Times New Roman" w:cs="Times New Roman"/>
          <w:sz w:val="24"/>
          <w:szCs w:val="24"/>
          <w:lang w:eastAsia="ru-RU"/>
        </w:rPr>
        <w:t>с даты вскрытия</w:t>
      </w:r>
      <w:proofErr w:type="gramEnd"/>
      <w:r w:rsidRPr="00AE224C">
        <w:rPr>
          <w:rFonts w:ascii="Times New Roman" w:eastAsia="Times New Roman" w:hAnsi="Times New Roman" w:cs="Times New Roman"/>
          <w:sz w:val="24"/>
          <w:szCs w:val="24"/>
          <w:lang w:eastAsia="ru-RU"/>
        </w:rPr>
        <w:t xml:space="preserve"> конвертов с заявками 14.12.2018 10:00 по адресу г. Мурманск, ул</w:t>
      </w:r>
      <w:r w:rsidR="00A613C8">
        <w:rPr>
          <w:rFonts w:ascii="Times New Roman" w:eastAsia="Times New Roman" w:hAnsi="Times New Roman" w:cs="Times New Roman"/>
          <w:sz w:val="24"/>
          <w:szCs w:val="24"/>
          <w:lang w:eastAsia="ru-RU"/>
        </w:rPr>
        <w:t xml:space="preserve">. Промышленная, д. 15, </w:t>
      </w:r>
      <w:proofErr w:type="spellStart"/>
      <w:r w:rsidR="00A613C8">
        <w:rPr>
          <w:rFonts w:ascii="Times New Roman" w:eastAsia="Times New Roman" w:hAnsi="Times New Roman" w:cs="Times New Roman"/>
          <w:sz w:val="24"/>
          <w:szCs w:val="24"/>
          <w:lang w:eastAsia="ru-RU"/>
        </w:rPr>
        <w:t>каб</w:t>
      </w:r>
      <w:proofErr w:type="spellEnd"/>
      <w:r w:rsidR="00A613C8">
        <w:rPr>
          <w:rFonts w:ascii="Times New Roman" w:eastAsia="Times New Roman" w:hAnsi="Times New Roman" w:cs="Times New Roman"/>
          <w:sz w:val="24"/>
          <w:szCs w:val="24"/>
          <w:lang w:eastAsia="ru-RU"/>
        </w:rPr>
        <w:t>. 19.</w:t>
      </w:r>
    </w:p>
    <w:p w:rsidR="00AE224C" w:rsidRPr="00AE224C" w:rsidRDefault="00AE224C" w:rsidP="0031562E">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2. Существенные условия контракта</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Номер и наименование объекта закупки: </w:t>
      </w:r>
      <w:r w:rsidRPr="00AE224C">
        <w:rPr>
          <w:rFonts w:ascii="Times New Roman" w:eastAsia="Times New Roman" w:hAnsi="Times New Roman" w:cs="Times New Roman"/>
          <w:sz w:val="24"/>
          <w:szCs w:val="24"/>
          <w:u w:val="single"/>
          <w:lang w:eastAsia="ru-RU"/>
        </w:rPr>
        <w:t>Закупка №1200700002918000002 «Оказание услуг по проведению обязательного ежегодного аудита бухгалтерской (финансовой) отчетности Акционерного общества "</w:t>
      </w:r>
      <w:proofErr w:type="spellStart"/>
      <w:r w:rsidRPr="00AE224C">
        <w:rPr>
          <w:rFonts w:ascii="Times New Roman" w:eastAsia="Times New Roman" w:hAnsi="Times New Roman" w:cs="Times New Roman"/>
          <w:sz w:val="24"/>
          <w:szCs w:val="24"/>
          <w:u w:val="single"/>
          <w:lang w:eastAsia="ru-RU"/>
        </w:rPr>
        <w:t>Мурманэнергосбыт</w:t>
      </w:r>
      <w:proofErr w:type="spellEnd"/>
      <w:r w:rsidRPr="00AE224C">
        <w:rPr>
          <w:rFonts w:ascii="Times New Roman" w:eastAsia="Times New Roman" w:hAnsi="Times New Roman" w:cs="Times New Roman"/>
          <w:sz w:val="24"/>
          <w:szCs w:val="24"/>
          <w:u w:val="single"/>
          <w:lang w:eastAsia="ru-RU"/>
        </w:rPr>
        <w:t>" за 2018-2020 годы, подготовленной в соответствии с российскими правилами составления бухгал</w:t>
      </w:r>
      <w:r>
        <w:rPr>
          <w:rFonts w:ascii="Times New Roman" w:eastAsia="Times New Roman" w:hAnsi="Times New Roman" w:cs="Times New Roman"/>
          <w:sz w:val="24"/>
          <w:szCs w:val="24"/>
          <w:u w:val="single"/>
          <w:lang w:eastAsia="ru-RU"/>
        </w:rPr>
        <w:t>терской (финансовой) отчетности</w:t>
      </w:r>
      <w:r w:rsidRPr="00AE224C">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Идентификационный код закупки: </w:t>
      </w:r>
      <w:r w:rsidRPr="00AE224C">
        <w:rPr>
          <w:rFonts w:ascii="Times New Roman" w:eastAsia="Times New Roman" w:hAnsi="Times New Roman" w:cs="Times New Roman"/>
          <w:sz w:val="24"/>
          <w:szCs w:val="24"/>
          <w:u w:val="single"/>
          <w:lang w:eastAsia="ru-RU"/>
        </w:rPr>
        <w:t xml:space="preserve">184519090713951900100100000006920000 </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Начальная (максимальная) цена контракта: </w:t>
      </w:r>
      <w:r w:rsidRPr="00AE224C">
        <w:rPr>
          <w:rFonts w:ascii="Times New Roman" w:eastAsia="Times New Roman" w:hAnsi="Times New Roman" w:cs="Times New Roman"/>
          <w:sz w:val="24"/>
          <w:szCs w:val="24"/>
          <w:u w:val="single"/>
          <w:lang w:eastAsia="ru-RU"/>
        </w:rPr>
        <w:t>1296800.00 Российский рубль (один миллион двести девяносто шесть тысяч восемьсот рублей ноль копеек)</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Источник финансирования: </w:t>
      </w:r>
      <w:r w:rsidRPr="00AE224C">
        <w:rPr>
          <w:rFonts w:ascii="Times New Roman" w:eastAsia="Times New Roman" w:hAnsi="Times New Roman" w:cs="Times New Roman"/>
          <w:sz w:val="24"/>
          <w:szCs w:val="24"/>
          <w:u w:val="single"/>
          <w:lang w:eastAsia="ru-RU"/>
        </w:rPr>
        <w:t>Собственные средства АО "МЭС"</w:t>
      </w:r>
    </w:p>
    <w:p w:rsidR="00AE224C" w:rsidRPr="00AE224C" w:rsidRDefault="00AE224C" w:rsidP="003156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Место доставки товара, выполнения работы или оказания услуги: </w:t>
      </w:r>
      <w:r w:rsidRPr="00AE224C">
        <w:rPr>
          <w:rFonts w:ascii="Times New Roman" w:eastAsia="Times New Roman" w:hAnsi="Times New Roman" w:cs="Times New Roman"/>
          <w:sz w:val="24"/>
          <w:szCs w:val="24"/>
          <w:u w:val="single"/>
          <w:lang w:eastAsia="ru-RU"/>
        </w:rPr>
        <w:t xml:space="preserve">Российская Федерация, Мурманская </w:t>
      </w:r>
      <w:proofErr w:type="spellStart"/>
      <w:proofErr w:type="gramStart"/>
      <w:r w:rsidRPr="00AE224C">
        <w:rPr>
          <w:rFonts w:ascii="Times New Roman" w:eastAsia="Times New Roman" w:hAnsi="Times New Roman" w:cs="Times New Roman"/>
          <w:sz w:val="24"/>
          <w:szCs w:val="24"/>
          <w:u w:val="single"/>
          <w:lang w:eastAsia="ru-RU"/>
        </w:rPr>
        <w:t>обл</w:t>
      </w:r>
      <w:proofErr w:type="spellEnd"/>
      <w:proofErr w:type="gramEnd"/>
      <w:r w:rsidRPr="00AE224C">
        <w:rPr>
          <w:rFonts w:ascii="Times New Roman" w:eastAsia="Times New Roman" w:hAnsi="Times New Roman" w:cs="Times New Roman"/>
          <w:sz w:val="24"/>
          <w:szCs w:val="24"/>
          <w:u w:val="single"/>
          <w:lang w:eastAsia="ru-RU"/>
        </w:rPr>
        <w:t xml:space="preserve">, Мурманск г, ул. Свердлова, д. 39, корпус 1 </w:t>
      </w:r>
    </w:p>
    <w:p w:rsidR="00B37C2E" w:rsidRDefault="00AE224C" w:rsidP="0031562E">
      <w:pPr>
        <w:spacing w:before="100" w:beforeAutospacing="1" w:after="100" w:afterAutospacing="1" w:line="240" w:lineRule="auto"/>
        <w:jc w:val="both"/>
        <w:rPr>
          <w:rFonts w:ascii="Times New Roman" w:eastAsia="Times New Roman" w:hAnsi="Times New Roman" w:cs="Times New Roman"/>
          <w:sz w:val="24"/>
          <w:szCs w:val="24"/>
          <w:u w:val="single"/>
          <w:lang w:eastAsia="ru-RU"/>
        </w:rPr>
      </w:pPr>
      <w:r w:rsidRPr="00AE224C">
        <w:rPr>
          <w:rFonts w:ascii="Times New Roman" w:eastAsia="Times New Roman" w:hAnsi="Times New Roman" w:cs="Times New Roman"/>
          <w:sz w:val="24"/>
          <w:szCs w:val="24"/>
          <w:lang w:eastAsia="ru-RU"/>
        </w:rPr>
        <w:t xml:space="preserve">Сроки поставки товара или завершения работы либо график оказания услуг: </w:t>
      </w:r>
      <w:r w:rsidRPr="00AE224C">
        <w:rPr>
          <w:rFonts w:ascii="Times New Roman" w:eastAsia="Times New Roman" w:hAnsi="Times New Roman" w:cs="Times New Roman"/>
          <w:sz w:val="24"/>
          <w:szCs w:val="24"/>
          <w:u w:val="single"/>
          <w:lang w:eastAsia="ru-RU"/>
        </w:rPr>
        <w:t xml:space="preserve">Аудиторская проверка проводится за каждый отчетный период в два этапа: </w:t>
      </w:r>
    </w:p>
    <w:p w:rsidR="00B37C2E" w:rsidRPr="007D174D" w:rsidRDefault="00B37C2E" w:rsidP="0031562E">
      <w:pPr>
        <w:spacing w:after="0" w:line="240" w:lineRule="auto"/>
        <w:jc w:val="both"/>
        <w:rPr>
          <w:rFonts w:ascii="Times New Roman" w:eastAsia="Times New Roman" w:hAnsi="Times New Roman" w:cs="Times New Roman"/>
          <w:sz w:val="24"/>
          <w:szCs w:val="24"/>
          <w:lang w:eastAsia="ru-RU"/>
        </w:rPr>
      </w:pPr>
      <w:r w:rsidRPr="007D174D">
        <w:rPr>
          <w:rFonts w:ascii="Times New Roman" w:eastAsia="Times New Roman" w:hAnsi="Times New Roman" w:cs="Times New Roman"/>
          <w:sz w:val="24"/>
          <w:szCs w:val="24"/>
          <w:u w:val="single"/>
          <w:lang w:eastAsia="ru-RU"/>
        </w:rPr>
        <w:t>Сроки (периоды) оказания услуг:</w:t>
      </w:r>
      <w:r>
        <w:rPr>
          <w:rFonts w:ascii="Times New Roman" w:eastAsia="Times New Roman" w:hAnsi="Times New Roman" w:cs="Times New Roman"/>
          <w:sz w:val="24"/>
          <w:szCs w:val="24"/>
          <w:u w:val="single"/>
          <w:lang w:eastAsia="ru-RU"/>
        </w:rPr>
        <w:t xml:space="preserve"> а</w:t>
      </w:r>
      <w:r w:rsidRPr="007D174D">
        <w:rPr>
          <w:rFonts w:ascii="Times New Roman" w:eastAsia="Times New Roman" w:hAnsi="Times New Roman" w:cs="Times New Roman"/>
          <w:sz w:val="24"/>
          <w:szCs w:val="24"/>
          <w:lang w:eastAsia="ru-RU"/>
        </w:rPr>
        <w:t>удиторская проверка проводится за каждый отчетный период (равный календарному году) в два этапа:</w:t>
      </w:r>
    </w:p>
    <w:p w:rsidR="00B37C2E" w:rsidRPr="007D174D" w:rsidRDefault="00B37C2E" w:rsidP="00FD3FEF">
      <w:pPr>
        <w:tabs>
          <w:tab w:val="left" w:pos="6987"/>
        </w:tabs>
        <w:suppressAutoHyphens/>
        <w:spacing w:after="0" w:line="240" w:lineRule="auto"/>
        <w:ind w:firstLine="567"/>
        <w:jc w:val="both"/>
        <w:rPr>
          <w:rFonts w:ascii="Times New Roman" w:eastAsia="Times New Roman" w:hAnsi="Times New Roman" w:cs="Times New Roman"/>
          <w:b/>
          <w:sz w:val="24"/>
          <w:szCs w:val="24"/>
          <w:lang w:eastAsia="ar-SA"/>
        </w:rPr>
      </w:pPr>
      <w:r w:rsidRPr="007D174D">
        <w:rPr>
          <w:rFonts w:ascii="Times New Roman" w:eastAsia="Times New Roman" w:hAnsi="Times New Roman" w:cs="Times New Roman"/>
          <w:b/>
          <w:sz w:val="24"/>
          <w:szCs w:val="24"/>
          <w:lang w:val="en-US" w:eastAsia="ar-SA"/>
        </w:rPr>
        <w:t>I</w:t>
      </w:r>
      <w:r w:rsidRPr="007D174D">
        <w:rPr>
          <w:rFonts w:ascii="Times New Roman" w:eastAsia="Times New Roman" w:hAnsi="Times New Roman" w:cs="Times New Roman"/>
          <w:b/>
          <w:sz w:val="24"/>
          <w:szCs w:val="24"/>
          <w:lang w:eastAsia="ar-SA"/>
        </w:rPr>
        <w:t xml:space="preserve"> отчетный период (</w:t>
      </w:r>
      <w:r w:rsidRPr="007D174D">
        <w:rPr>
          <w:rFonts w:ascii="Times New Roman" w:eastAsia="Times New Roman" w:hAnsi="Times New Roman" w:cs="Times New Roman"/>
          <w:sz w:val="24"/>
          <w:szCs w:val="24"/>
          <w:lang w:eastAsia="ru-RU"/>
        </w:rPr>
        <w:t>с 01 января 2018 года по 31 декабря 2018 года (включительно))</w:t>
      </w:r>
      <w:r w:rsidRPr="007D174D">
        <w:rPr>
          <w:rFonts w:ascii="Times New Roman" w:eastAsia="Times New Roman" w:hAnsi="Times New Roman" w:cs="Times New Roman"/>
          <w:b/>
          <w:sz w:val="24"/>
          <w:szCs w:val="24"/>
          <w:lang w:eastAsia="ar-SA"/>
        </w:rPr>
        <w:t>:</w:t>
      </w:r>
    </w:p>
    <w:p w:rsidR="00B37C2E" w:rsidRPr="007D174D" w:rsidRDefault="00B37C2E" w:rsidP="00FD3FEF">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2018 года – проводится с  09.01.2019г. по 16.01.2019г.</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t>2 этап. Аудиторская проверка ведения бухгалтерского учета и бухгалтерской (финансовой) отчетности за 2018 год – проводится с 18.03.2019 г. по 25.03.2019г.</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lastRenderedPageBreak/>
        <w:t>Письменный отчет по итогам проведения обязательной аудиторской проверки и аудиторское заключение предоставляется в срок не позднее 28.03.2019г.</w:t>
      </w:r>
    </w:p>
    <w:p w:rsidR="00B37C2E" w:rsidRPr="007D174D" w:rsidRDefault="00B37C2E" w:rsidP="00B37C2E">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7D174D">
        <w:rPr>
          <w:rFonts w:ascii="Times New Roman" w:eastAsia="Times New Roman" w:hAnsi="Times New Roman" w:cs="Times New Roman"/>
          <w:b/>
          <w:sz w:val="24"/>
          <w:szCs w:val="24"/>
          <w:lang w:val="en-US" w:eastAsia="ar-SA"/>
        </w:rPr>
        <w:t>II</w:t>
      </w:r>
      <w:r w:rsidRPr="007D174D">
        <w:rPr>
          <w:rFonts w:ascii="Times New Roman" w:eastAsia="Times New Roman" w:hAnsi="Times New Roman" w:cs="Times New Roman"/>
          <w:b/>
          <w:sz w:val="24"/>
          <w:szCs w:val="24"/>
          <w:lang w:eastAsia="ar-SA"/>
        </w:rPr>
        <w:t xml:space="preserve"> отчетный период (</w:t>
      </w:r>
      <w:r w:rsidRPr="007D174D">
        <w:rPr>
          <w:rFonts w:ascii="Times New Roman" w:eastAsia="Times New Roman" w:hAnsi="Times New Roman" w:cs="Times New Roman"/>
          <w:sz w:val="24"/>
          <w:szCs w:val="24"/>
          <w:lang w:eastAsia="ru-RU"/>
        </w:rPr>
        <w:t>с 01 января 2019 года по 31 декабря 2019 года (включительно)):</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2019 года – проводится с 18.11.2019г. по 30.11.2019г.</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t xml:space="preserve">2 этап. Аудиторская проверка ведения бухгалтерского учета и бухгалтерской (финансовой) отчетности за 2019 год – проводится с 18.03.2020г. по 25.03.2020г. </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ru-RU"/>
        </w:rPr>
      </w:pPr>
      <w:r w:rsidRPr="007D174D">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28.03.2020г.</w:t>
      </w:r>
      <w:r w:rsidRPr="007D174D">
        <w:rPr>
          <w:rFonts w:ascii="Times New Roman" w:eastAsia="Times New Roman" w:hAnsi="Times New Roman" w:cs="Times New Roman"/>
          <w:sz w:val="24"/>
          <w:szCs w:val="24"/>
          <w:lang w:eastAsia="ar-SA"/>
        </w:rPr>
        <w:tab/>
      </w:r>
    </w:p>
    <w:p w:rsidR="00B37C2E" w:rsidRPr="007D174D" w:rsidRDefault="00B37C2E" w:rsidP="00B37C2E">
      <w:pPr>
        <w:widowControl w:val="0"/>
        <w:shd w:val="clear" w:color="auto" w:fill="FFFFFF"/>
        <w:tabs>
          <w:tab w:val="num" w:pos="1116"/>
        </w:tabs>
        <w:autoSpaceDE w:val="0"/>
        <w:autoSpaceDN w:val="0"/>
        <w:adjustRightInd w:val="0"/>
        <w:spacing w:after="60" w:line="276" w:lineRule="exact"/>
        <w:ind w:right="12" w:firstLine="567"/>
        <w:jc w:val="both"/>
        <w:rPr>
          <w:rFonts w:ascii="Times New Roman" w:eastAsia="Times New Roman" w:hAnsi="Times New Roman" w:cs="Times New Roman"/>
          <w:sz w:val="24"/>
          <w:szCs w:val="24"/>
          <w:lang w:eastAsia="ru-RU"/>
        </w:rPr>
      </w:pPr>
      <w:r w:rsidRPr="007D174D">
        <w:rPr>
          <w:rFonts w:ascii="Times New Roman" w:eastAsia="Times New Roman" w:hAnsi="Times New Roman" w:cs="Times New Roman"/>
          <w:b/>
          <w:sz w:val="24"/>
          <w:szCs w:val="24"/>
          <w:lang w:val="en-US" w:eastAsia="ar-SA"/>
        </w:rPr>
        <w:t>III</w:t>
      </w:r>
      <w:r w:rsidRPr="007D174D">
        <w:rPr>
          <w:rFonts w:ascii="Times New Roman" w:eastAsia="Times New Roman" w:hAnsi="Times New Roman" w:cs="Times New Roman"/>
          <w:b/>
          <w:sz w:val="24"/>
          <w:szCs w:val="24"/>
          <w:lang w:eastAsia="ar-SA"/>
        </w:rPr>
        <w:t xml:space="preserve"> отчетный период (</w:t>
      </w:r>
      <w:r w:rsidRPr="007D174D">
        <w:rPr>
          <w:rFonts w:ascii="Times New Roman" w:eastAsia="Times New Roman" w:hAnsi="Times New Roman" w:cs="Times New Roman"/>
          <w:sz w:val="24"/>
          <w:szCs w:val="24"/>
          <w:lang w:eastAsia="ru-RU"/>
        </w:rPr>
        <w:t>с 01 января 2020 года по 31 декабря 2020 года (включительно)):</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2020 года – проводится с 16.11.2020 г.   по 30.11.2020г.</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sz w:val="24"/>
          <w:szCs w:val="24"/>
          <w:lang w:eastAsia="ar-SA"/>
        </w:rPr>
      </w:pPr>
      <w:r w:rsidRPr="007D174D">
        <w:rPr>
          <w:rFonts w:ascii="Times New Roman" w:eastAsia="Times New Roman" w:hAnsi="Times New Roman" w:cs="Times New Roman"/>
          <w:sz w:val="24"/>
          <w:szCs w:val="24"/>
          <w:lang w:eastAsia="ar-SA"/>
        </w:rPr>
        <w:t xml:space="preserve">2 этап. Аудиторская проверка ведения бухгалтерского учета и бухгалтерской (финансовой) отчетности за 2020 год – проводится с  18.03.2021г. по 25.03.2021 г. </w:t>
      </w:r>
    </w:p>
    <w:p w:rsidR="00B37C2E" w:rsidRPr="007D174D" w:rsidRDefault="00B37C2E" w:rsidP="00B37C2E">
      <w:pPr>
        <w:tabs>
          <w:tab w:val="left" w:pos="6987"/>
        </w:tabs>
        <w:suppressAutoHyphens/>
        <w:spacing w:after="60" w:line="240" w:lineRule="auto"/>
        <w:ind w:firstLine="567"/>
        <w:jc w:val="both"/>
        <w:rPr>
          <w:rFonts w:ascii="Times New Roman" w:eastAsia="Times New Roman" w:hAnsi="Times New Roman" w:cs="Times New Roman"/>
          <w:b/>
          <w:bCs/>
          <w:sz w:val="24"/>
          <w:szCs w:val="24"/>
          <w:lang w:eastAsia="ru-RU"/>
        </w:rPr>
      </w:pPr>
      <w:r w:rsidRPr="007D174D">
        <w:rPr>
          <w:rFonts w:ascii="Times New Roman" w:eastAsia="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29.03.2021 г.</w:t>
      </w:r>
    </w:p>
    <w:p w:rsidR="00AE224C" w:rsidRPr="00AE224C" w:rsidRDefault="00AE224C" w:rsidP="00B37C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Преимущества, предоставляемые заказчиком:</w:t>
      </w:r>
      <w:r w:rsidR="00B37C2E">
        <w:rPr>
          <w:rFonts w:ascii="Times New Roman" w:eastAsia="Times New Roman" w:hAnsi="Times New Roman" w:cs="Times New Roman"/>
          <w:sz w:val="24"/>
          <w:szCs w:val="24"/>
          <w:lang w:eastAsia="ru-RU"/>
        </w:rPr>
        <w:t xml:space="preserve"> </w:t>
      </w:r>
      <w:r w:rsidRPr="00AE224C">
        <w:rPr>
          <w:rFonts w:ascii="Times New Roman" w:eastAsia="Times New Roman" w:hAnsi="Times New Roman" w:cs="Times New Roman"/>
          <w:sz w:val="24"/>
          <w:szCs w:val="24"/>
          <w:lang w:eastAsia="ru-RU"/>
        </w:rPr>
        <w:t>не установлены</w:t>
      </w:r>
    </w:p>
    <w:p w:rsidR="00AE224C" w:rsidRPr="00AE224C" w:rsidRDefault="00AE224C" w:rsidP="00AE224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Требования, предъявляемые к участникам закупки:</w:t>
      </w:r>
    </w:p>
    <w:p w:rsidR="00AE224C" w:rsidRPr="00AE224C" w:rsidRDefault="00AE224C" w:rsidP="00AE224C">
      <w:pPr>
        <w:spacing w:after="24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Единые требования к участникам (в соответствии с частью 1 Статьи 31 Федерального закона № 44-ФЗ); </w:t>
      </w:r>
      <w:r w:rsidRPr="00AE224C">
        <w:rPr>
          <w:rFonts w:ascii="Times New Roman" w:eastAsia="Times New Roman" w:hAnsi="Times New Roman" w:cs="Times New Roman"/>
          <w:sz w:val="24"/>
          <w:szCs w:val="24"/>
          <w:lang w:eastAsia="ru-RU"/>
        </w:rPr>
        <w:br/>
        <w:t>Требования к участникам закупок в соответствии с частью 1.1 статьи 31 Федерального закона № 44-ФЗ.</w:t>
      </w:r>
    </w:p>
    <w:p w:rsidR="00AE224C" w:rsidRPr="00AE224C" w:rsidRDefault="00AE224C" w:rsidP="00AE224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3. Информация о заказчике</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u w:val="single"/>
          <w:lang w:eastAsia="ru-RU"/>
        </w:rPr>
        <w:t>АКЦИОНЕРНОЕ ОБЩЕСТВО "МУРМАНЭНЕРГОСБЫТ"</w:t>
      </w:r>
    </w:p>
    <w:p w:rsidR="00AE224C" w:rsidRPr="00AE224C" w:rsidRDefault="00AE224C" w:rsidP="00AE224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4. Информация о комиссии</w:t>
      </w:r>
    </w:p>
    <w:p w:rsidR="00AE224C" w:rsidRPr="00AE224C" w:rsidRDefault="00AE224C" w:rsidP="00F87C3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Комиссия: </w:t>
      </w:r>
      <w:r w:rsidRPr="00AE224C">
        <w:rPr>
          <w:rFonts w:ascii="Times New Roman" w:eastAsia="Times New Roman" w:hAnsi="Times New Roman" w:cs="Times New Roman"/>
          <w:sz w:val="24"/>
          <w:szCs w:val="24"/>
          <w:u w:val="single"/>
          <w:lang w:eastAsia="ru-RU"/>
        </w:rPr>
        <w:t>Конкурсная комиссия по закупке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w:t>
      </w:r>
      <w:proofErr w:type="spellStart"/>
      <w:r w:rsidRPr="00AE224C">
        <w:rPr>
          <w:rFonts w:ascii="Times New Roman" w:eastAsia="Times New Roman" w:hAnsi="Times New Roman" w:cs="Times New Roman"/>
          <w:sz w:val="24"/>
          <w:szCs w:val="24"/>
          <w:u w:val="single"/>
          <w:lang w:eastAsia="ru-RU"/>
        </w:rPr>
        <w:t>Мурманэнергосбыт</w:t>
      </w:r>
      <w:proofErr w:type="spellEnd"/>
      <w:r w:rsidRPr="00AE224C">
        <w:rPr>
          <w:rFonts w:ascii="Times New Roman" w:eastAsia="Times New Roman" w:hAnsi="Times New Roman" w:cs="Times New Roman"/>
          <w:sz w:val="24"/>
          <w:szCs w:val="24"/>
          <w:u w:val="single"/>
          <w:lang w:eastAsia="ru-RU"/>
        </w:rPr>
        <w:t>» за 2018-2020 годы, подготовленной в соответствии с российскими правилами составления бухгалтерской (финансовой) отчетности.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На заседании комиссии по рассмотрению и оценке заявок на участие в открытом конкурсе присутствовали: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Председатель комиссии: </w:t>
      </w:r>
      <w:r w:rsidRPr="00AE224C">
        <w:rPr>
          <w:rFonts w:ascii="Times New Roman" w:eastAsia="Times New Roman" w:hAnsi="Times New Roman" w:cs="Times New Roman"/>
          <w:sz w:val="24"/>
          <w:szCs w:val="24"/>
          <w:u w:val="single"/>
          <w:lang w:eastAsia="ru-RU"/>
        </w:rPr>
        <w:t>Островский Виктор Петрович</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Член комиссии: </w:t>
      </w:r>
      <w:r w:rsidRPr="00AE224C">
        <w:rPr>
          <w:rFonts w:ascii="Times New Roman" w:eastAsia="Times New Roman" w:hAnsi="Times New Roman" w:cs="Times New Roman"/>
          <w:sz w:val="24"/>
          <w:szCs w:val="24"/>
          <w:u w:val="single"/>
          <w:lang w:eastAsia="ru-RU"/>
        </w:rPr>
        <w:t>Бычкова Вероника Михайловна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Член комиссии: </w:t>
      </w:r>
      <w:r w:rsidRPr="00AE224C">
        <w:rPr>
          <w:rFonts w:ascii="Times New Roman" w:eastAsia="Times New Roman" w:hAnsi="Times New Roman" w:cs="Times New Roman"/>
          <w:sz w:val="24"/>
          <w:szCs w:val="24"/>
          <w:u w:val="single"/>
          <w:lang w:eastAsia="ru-RU"/>
        </w:rPr>
        <w:t>Дмитриева Лариса Викторовна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Член комиссии: </w:t>
      </w:r>
      <w:r w:rsidRPr="00AE224C">
        <w:rPr>
          <w:rFonts w:ascii="Times New Roman" w:eastAsia="Times New Roman" w:hAnsi="Times New Roman" w:cs="Times New Roman"/>
          <w:sz w:val="24"/>
          <w:szCs w:val="24"/>
          <w:u w:val="single"/>
          <w:lang w:eastAsia="ru-RU"/>
        </w:rPr>
        <w:t>Новикова Евгения Александровна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Член комиссии: </w:t>
      </w:r>
      <w:r w:rsidRPr="00AE224C">
        <w:rPr>
          <w:rFonts w:ascii="Times New Roman" w:eastAsia="Times New Roman" w:hAnsi="Times New Roman" w:cs="Times New Roman"/>
          <w:sz w:val="24"/>
          <w:szCs w:val="24"/>
          <w:u w:val="single"/>
          <w:lang w:eastAsia="ru-RU"/>
        </w:rPr>
        <w:t>Пронина Светлана Владимировна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Член комиссии: </w:t>
      </w:r>
      <w:r w:rsidRPr="00AE224C">
        <w:rPr>
          <w:rFonts w:ascii="Times New Roman" w:eastAsia="Times New Roman" w:hAnsi="Times New Roman" w:cs="Times New Roman"/>
          <w:sz w:val="24"/>
          <w:szCs w:val="24"/>
          <w:u w:val="single"/>
          <w:lang w:eastAsia="ru-RU"/>
        </w:rPr>
        <w:t>Тишкин Алексей Вячеславович</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Количество присутствовавших членов комиссии: </w:t>
      </w:r>
      <w:r w:rsidRPr="00AE224C">
        <w:rPr>
          <w:rFonts w:ascii="Times New Roman" w:eastAsia="Times New Roman" w:hAnsi="Times New Roman" w:cs="Times New Roman"/>
          <w:sz w:val="24"/>
          <w:szCs w:val="24"/>
          <w:u w:val="single"/>
          <w:lang w:eastAsia="ru-RU"/>
        </w:rPr>
        <w:t>6 (шесть)</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из </w:t>
      </w:r>
      <w:proofErr w:type="gramStart"/>
      <w:r w:rsidRPr="00AE224C">
        <w:rPr>
          <w:rFonts w:ascii="Times New Roman" w:eastAsia="Times New Roman" w:hAnsi="Times New Roman" w:cs="Times New Roman"/>
          <w:sz w:val="24"/>
          <w:szCs w:val="24"/>
          <w:lang w:eastAsia="ru-RU"/>
        </w:rPr>
        <w:t>них</w:t>
      </w:r>
      <w:proofErr w:type="gramEnd"/>
      <w:r w:rsidRPr="00AE224C">
        <w:rPr>
          <w:rFonts w:ascii="Times New Roman" w:eastAsia="Times New Roman" w:hAnsi="Times New Roman" w:cs="Times New Roman"/>
          <w:sz w:val="24"/>
          <w:szCs w:val="24"/>
          <w:lang w:eastAsia="ru-RU"/>
        </w:rPr>
        <w:t xml:space="preserve"> не голосующие члены комиссии отсутствуют.</w:t>
      </w:r>
    </w:p>
    <w:p w:rsidR="00AE224C" w:rsidRPr="00AE224C" w:rsidRDefault="00AE224C" w:rsidP="00BD721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Комиссия правомочна осуществлять свои функции в соответствии с частью 8 статьи 39 Федерального закона от 05.04.2013 № 44-ФЗ «О контрактной системе в сфере закупок товаров, работ, услуг для обеспечения государственных и муниципальных нужд», кворум имеется. </w:t>
      </w:r>
    </w:p>
    <w:p w:rsidR="00AE224C" w:rsidRPr="00AE224C" w:rsidRDefault="00AE224C" w:rsidP="00AE224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5. Результаты рассмотрения и оценки заявок</w:t>
      </w:r>
    </w:p>
    <w:p w:rsidR="00AE224C" w:rsidRPr="00AE224C" w:rsidRDefault="00AE224C" w:rsidP="00BD721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5.1 Комиссия рассмотрела заявки на участие в открытом конкурсе на предмет соответствия требованиям, установленным в конкурсной документации, а также требованиям Федерального закона № 44-ФЗ и приняла следующие решения: </w:t>
      </w:r>
    </w:p>
    <w:p w:rsidR="00AE224C" w:rsidRPr="00AE224C" w:rsidRDefault="00AE224C" w:rsidP="00BD721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 окончании срока подачи заявок на участие в открытом конкурсе подано заявок – </w:t>
      </w:r>
      <w:r w:rsidRPr="00AE224C">
        <w:rPr>
          <w:rFonts w:ascii="Times New Roman" w:eastAsia="Times New Roman" w:hAnsi="Times New Roman" w:cs="Times New Roman"/>
          <w:sz w:val="24"/>
          <w:szCs w:val="24"/>
          <w:u w:val="single"/>
          <w:lang w:eastAsia="ru-RU"/>
        </w:rPr>
        <w:t>4 (четыре) шт.;</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из них соответствуют требованиям - </w:t>
      </w:r>
      <w:r w:rsidRPr="00AE224C">
        <w:rPr>
          <w:rFonts w:ascii="Times New Roman" w:eastAsia="Times New Roman" w:hAnsi="Times New Roman" w:cs="Times New Roman"/>
          <w:sz w:val="24"/>
          <w:szCs w:val="24"/>
          <w:u w:val="single"/>
          <w:lang w:eastAsia="ru-RU"/>
        </w:rPr>
        <w:t>4 (четыре) шт.;</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отклонено заявок - </w:t>
      </w:r>
      <w:r w:rsidRPr="00AE224C">
        <w:rPr>
          <w:rFonts w:ascii="Times New Roman" w:eastAsia="Times New Roman" w:hAnsi="Times New Roman" w:cs="Times New Roman"/>
          <w:sz w:val="24"/>
          <w:szCs w:val="24"/>
          <w:u w:val="single"/>
          <w:lang w:eastAsia="ru-RU"/>
        </w:rPr>
        <w:t>0 (ноль) шт.</w:t>
      </w:r>
    </w:p>
    <w:p w:rsidR="00AE224C" w:rsidRPr="00AE224C" w:rsidRDefault="00AE224C" w:rsidP="00BD721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Информация об участниках конкурса, заявки на участие в конкурсе которых были рассмотрены: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9"/>
        <w:gridCol w:w="1317"/>
        <w:gridCol w:w="3651"/>
        <w:gridCol w:w="1783"/>
        <w:gridCol w:w="1765"/>
      </w:tblGrid>
      <w:tr w:rsidR="00AE224C" w:rsidRPr="00AE224C" w:rsidTr="00AE224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Номер заявки</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Дата и время подачи заявки</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Информация об участнике</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 xml:space="preserve">Предлагаемая цена (стоимость), </w:t>
            </w:r>
            <w:r w:rsidRPr="00AE224C">
              <w:rPr>
                <w:rFonts w:ascii="Times New Roman" w:eastAsia="Times New Roman" w:hAnsi="Times New Roman" w:cs="Times New Roman"/>
                <w:b/>
                <w:bCs/>
                <w:sz w:val="24"/>
                <w:szCs w:val="24"/>
                <w:lang w:eastAsia="ru-RU"/>
              </w:rPr>
              <w:br/>
              <w:t>Российский рубль</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Результаты рассмотрения заявок</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1</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29.11.2018 11:46</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"ИНТЕРКОМ-АУДИТ"</w:t>
            </w:r>
            <w:r w:rsidRPr="00AE224C">
              <w:rPr>
                <w:rFonts w:ascii="Times New Roman" w:eastAsia="Times New Roman" w:hAnsi="Times New Roman" w:cs="Times New Roman"/>
                <w:sz w:val="24"/>
                <w:szCs w:val="24"/>
                <w:lang w:eastAsia="ru-RU"/>
              </w:rPr>
              <w:br/>
              <w:t>ИНН: 7729744770</w:t>
            </w:r>
            <w:r w:rsidRPr="00AE224C">
              <w:rPr>
                <w:rFonts w:ascii="Times New Roman" w:eastAsia="Times New Roman" w:hAnsi="Times New Roman" w:cs="Times New Roman"/>
                <w:sz w:val="24"/>
                <w:szCs w:val="24"/>
                <w:lang w:eastAsia="ru-RU"/>
              </w:rPr>
              <w:br/>
              <w:t>КПП: 771401001</w:t>
            </w:r>
            <w:r w:rsidRPr="00AE224C">
              <w:rPr>
                <w:rFonts w:ascii="Times New Roman" w:eastAsia="Times New Roman" w:hAnsi="Times New Roman" w:cs="Times New Roman"/>
                <w:sz w:val="24"/>
                <w:szCs w:val="24"/>
                <w:lang w:eastAsia="ru-RU"/>
              </w:rPr>
              <w:br/>
              <w:t xml:space="preserve">Почтовый адрес: 125040, Г МОСКВА, </w:t>
            </w:r>
            <w:proofErr w:type="gramStart"/>
            <w:r w:rsidRPr="00AE224C">
              <w:rPr>
                <w:rFonts w:ascii="Times New Roman" w:eastAsia="Times New Roman" w:hAnsi="Times New Roman" w:cs="Times New Roman"/>
                <w:sz w:val="24"/>
                <w:szCs w:val="24"/>
                <w:lang w:eastAsia="ru-RU"/>
              </w:rPr>
              <w:t>УЛ</w:t>
            </w:r>
            <w:proofErr w:type="gramEnd"/>
            <w:r w:rsidRPr="00AE224C">
              <w:rPr>
                <w:rFonts w:ascii="Times New Roman" w:eastAsia="Times New Roman" w:hAnsi="Times New Roman" w:cs="Times New Roman"/>
                <w:sz w:val="24"/>
                <w:szCs w:val="24"/>
                <w:lang w:eastAsia="ru-RU"/>
              </w:rPr>
              <w:t xml:space="preserve"> ЯМСКОГО ПОЛЯ 3-Я, ДОМ 2, КОРПУС 13, ЭТ 7 ПОМ XV КОМ 6</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990000.00</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Соответствует требованиям</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2</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04.12.2018 10:30</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"АУДИТ-СТАНДАРТ"</w:t>
            </w:r>
            <w:r w:rsidRPr="00AE224C">
              <w:rPr>
                <w:rFonts w:ascii="Times New Roman" w:eastAsia="Times New Roman" w:hAnsi="Times New Roman" w:cs="Times New Roman"/>
                <w:sz w:val="24"/>
                <w:szCs w:val="24"/>
                <w:lang w:eastAsia="ru-RU"/>
              </w:rPr>
              <w:br/>
              <w:t>ИНН: 3812096439</w:t>
            </w:r>
            <w:r w:rsidRPr="00AE224C">
              <w:rPr>
                <w:rFonts w:ascii="Times New Roman" w:eastAsia="Times New Roman" w:hAnsi="Times New Roman" w:cs="Times New Roman"/>
                <w:sz w:val="24"/>
                <w:szCs w:val="24"/>
                <w:lang w:eastAsia="ru-RU"/>
              </w:rPr>
              <w:br/>
              <w:t>КПП: 381201001</w:t>
            </w:r>
            <w:r w:rsidRPr="00AE224C">
              <w:rPr>
                <w:rFonts w:ascii="Times New Roman" w:eastAsia="Times New Roman" w:hAnsi="Times New Roman" w:cs="Times New Roman"/>
                <w:sz w:val="24"/>
                <w:szCs w:val="24"/>
                <w:lang w:eastAsia="ru-RU"/>
              </w:rPr>
              <w:br/>
            </w:r>
            <w:r w:rsidRPr="00AE224C">
              <w:rPr>
                <w:rFonts w:ascii="Times New Roman" w:eastAsia="Times New Roman" w:hAnsi="Times New Roman" w:cs="Times New Roman"/>
                <w:sz w:val="24"/>
                <w:szCs w:val="24"/>
                <w:lang w:eastAsia="ru-RU"/>
              </w:rPr>
              <w:lastRenderedPageBreak/>
              <w:t xml:space="preserve">Почтовый адрес: 664033, </w:t>
            </w:r>
            <w:proofErr w:type="gramStart"/>
            <w:r w:rsidRPr="00AE224C">
              <w:rPr>
                <w:rFonts w:ascii="Times New Roman" w:eastAsia="Times New Roman" w:hAnsi="Times New Roman" w:cs="Times New Roman"/>
                <w:sz w:val="24"/>
                <w:szCs w:val="24"/>
                <w:lang w:eastAsia="ru-RU"/>
              </w:rPr>
              <w:t>ОБЛ</w:t>
            </w:r>
            <w:proofErr w:type="gramEnd"/>
            <w:r w:rsidRPr="00AE224C">
              <w:rPr>
                <w:rFonts w:ascii="Times New Roman" w:eastAsia="Times New Roman" w:hAnsi="Times New Roman" w:cs="Times New Roman"/>
                <w:sz w:val="24"/>
                <w:szCs w:val="24"/>
                <w:lang w:eastAsia="ru-RU"/>
              </w:rPr>
              <w:t xml:space="preserve"> ИРКУТСКАЯ, Г ИРКУТСК, УЛ ЛЕРМОНТОВА, 130, 218</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660000.00</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Соответствует требованиям</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3</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06.12.2018 12:25</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"ГРУППА ФИНАНСЫ"</w:t>
            </w:r>
            <w:r w:rsidRPr="00AE224C">
              <w:rPr>
                <w:rFonts w:ascii="Times New Roman" w:eastAsia="Times New Roman" w:hAnsi="Times New Roman" w:cs="Times New Roman"/>
                <w:sz w:val="24"/>
                <w:szCs w:val="24"/>
                <w:lang w:eastAsia="ru-RU"/>
              </w:rPr>
              <w:br/>
              <w:t>ИНН: 2312145943</w:t>
            </w:r>
            <w:r w:rsidRPr="00AE224C">
              <w:rPr>
                <w:rFonts w:ascii="Times New Roman" w:eastAsia="Times New Roman" w:hAnsi="Times New Roman" w:cs="Times New Roman"/>
                <w:sz w:val="24"/>
                <w:szCs w:val="24"/>
                <w:lang w:eastAsia="ru-RU"/>
              </w:rPr>
              <w:br/>
              <w:t>КПП: 772201001</w:t>
            </w:r>
            <w:r w:rsidRPr="00AE224C">
              <w:rPr>
                <w:rFonts w:ascii="Times New Roman" w:eastAsia="Times New Roman" w:hAnsi="Times New Roman" w:cs="Times New Roman"/>
                <w:sz w:val="24"/>
                <w:szCs w:val="24"/>
                <w:lang w:eastAsia="ru-RU"/>
              </w:rPr>
              <w:br/>
              <w:t xml:space="preserve">Почтовый адрес: 109052, Г МОСКВА, </w:t>
            </w:r>
            <w:proofErr w:type="gramStart"/>
            <w:r w:rsidRPr="00AE224C">
              <w:rPr>
                <w:rFonts w:ascii="Times New Roman" w:eastAsia="Times New Roman" w:hAnsi="Times New Roman" w:cs="Times New Roman"/>
                <w:sz w:val="24"/>
                <w:szCs w:val="24"/>
                <w:lang w:eastAsia="ru-RU"/>
              </w:rPr>
              <w:t>УЛ</w:t>
            </w:r>
            <w:proofErr w:type="gramEnd"/>
            <w:r w:rsidRPr="00AE224C">
              <w:rPr>
                <w:rFonts w:ascii="Times New Roman" w:eastAsia="Times New Roman" w:hAnsi="Times New Roman" w:cs="Times New Roman"/>
                <w:sz w:val="24"/>
                <w:szCs w:val="24"/>
                <w:lang w:eastAsia="ru-RU"/>
              </w:rPr>
              <w:t xml:space="preserve"> НИЖЕГОРОДСКАЯ, ДОМ 70, КОРПУС 2, ОФИС 16А ЭТАЖ 1 ПОМ. 4</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1080000.00</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Соответствует требованиям</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4</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06.12.2018 13:35</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"АФ "КОРН-АУДИТ"</w:t>
            </w:r>
            <w:r w:rsidRPr="00AE224C">
              <w:rPr>
                <w:rFonts w:ascii="Times New Roman" w:eastAsia="Times New Roman" w:hAnsi="Times New Roman" w:cs="Times New Roman"/>
                <w:sz w:val="24"/>
                <w:szCs w:val="24"/>
                <w:lang w:eastAsia="ru-RU"/>
              </w:rPr>
              <w:br/>
              <w:t>ИНН: 7708003435</w:t>
            </w:r>
            <w:r w:rsidRPr="00AE224C">
              <w:rPr>
                <w:rFonts w:ascii="Times New Roman" w:eastAsia="Times New Roman" w:hAnsi="Times New Roman" w:cs="Times New Roman"/>
                <w:sz w:val="24"/>
                <w:szCs w:val="24"/>
                <w:lang w:eastAsia="ru-RU"/>
              </w:rPr>
              <w:br/>
              <w:t>КПП: 770801001</w:t>
            </w:r>
            <w:r w:rsidRPr="00AE224C">
              <w:rPr>
                <w:rFonts w:ascii="Times New Roman" w:eastAsia="Times New Roman" w:hAnsi="Times New Roman" w:cs="Times New Roman"/>
                <w:sz w:val="24"/>
                <w:szCs w:val="24"/>
                <w:lang w:eastAsia="ru-RU"/>
              </w:rPr>
              <w:br/>
              <w:t>Почтовый адрес: 107140, Г МОСКВА, ПЕР КРАСНОСЕЛЬСКИЙ 1-Й, ДОМ 3, 1 ПОМ I</w:t>
            </w:r>
            <w:proofErr w:type="gramStart"/>
            <w:r w:rsidRPr="00AE224C">
              <w:rPr>
                <w:rFonts w:ascii="Times New Roman" w:eastAsia="Times New Roman" w:hAnsi="Times New Roman" w:cs="Times New Roman"/>
                <w:sz w:val="24"/>
                <w:szCs w:val="24"/>
                <w:lang w:eastAsia="ru-RU"/>
              </w:rPr>
              <w:t xml:space="preserve"> К</w:t>
            </w:r>
            <w:proofErr w:type="gramEnd"/>
            <w:r w:rsidRPr="00AE224C">
              <w:rPr>
                <w:rFonts w:ascii="Times New Roman" w:eastAsia="Times New Roman" w:hAnsi="Times New Roman" w:cs="Times New Roman"/>
                <w:sz w:val="24"/>
                <w:szCs w:val="24"/>
                <w:lang w:eastAsia="ru-RU"/>
              </w:rPr>
              <w:t xml:space="preserve"> 79 РМ 12</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665280.00</w:t>
            </w:r>
          </w:p>
        </w:tc>
        <w:tc>
          <w:tcPr>
            <w:tcW w:w="0" w:type="auto"/>
            <w:tcMar>
              <w:top w:w="150" w:type="dxa"/>
              <w:left w:w="0" w:type="dxa"/>
              <w:bottom w:w="150" w:type="dxa"/>
              <w:right w:w="0" w:type="dxa"/>
            </w:tcMar>
            <w:vAlign w:val="center"/>
            <w:hideMark/>
          </w:tcPr>
          <w:p w:rsidR="00AE224C" w:rsidRPr="00AE224C" w:rsidRDefault="00AE224C" w:rsidP="00371E30">
            <w:pPr>
              <w:spacing w:after="0" w:line="240" w:lineRule="auto"/>
              <w:jc w:val="center"/>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Соответствует требованиям</w:t>
            </w:r>
          </w:p>
        </w:tc>
      </w:tr>
    </w:tbl>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5.2. Комиссия осуществила оценку заявок на участие в открытом конкурсе для выявления победителя конкурса на основе критериев, указанных в конкурсной документации и получила следующие результаты: </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 присвоенные заявкам </w:t>
      </w:r>
      <w:proofErr w:type="gramStart"/>
      <w:r w:rsidRPr="00AE224C">
        <w:rPr>
          <w:rFonts w:ascii="Times New Roman" w:eastAsia="Times New Roman" w:hAnsi="Times New Roman" w:cs="Times New Roman"/>
          <w:sz w:val="24"/>
          <w:szCs w:val="24"/>
          <w:lang w:eastAsia="ru-RU"/>
        </w:rPr>
        <w:t>на участие в конкурсе значения по каждому из критериев оценки заявок на участие</w:t>
      </w:r>
      <w:proofErr w:type="gramEnd"/>
      <w:r w:rsidRPr="00AE224C">
        <w:rPr>
          <w:rFonts w:ascii="Times New Roman" w:eastAsia="Times New Roman" w:hAnsi="Times New Roman" w:cs="Times New Roman"/>
          <w:sz w:val="24"/>
          <w:szCs w:val="24"/>
          <w:lang w:eastAsia="ru-RU"/>
        </w:rPr>
        <w:t xml:space="preserve"> в конкурсе (Приложение 1);</w:t>
      </w:r>
      <w:r w:rsidRPr="00AE224C">
        <w:rPr>
          <w:rFonts w:ascii="Times New Roman" w:eastAsia="Times New Roman" w:hAnsi="Times New Roman" w:cs="Times New Roman"/>
          <w:sz w:val="24"/>
          <w:szCs w:val="24"/>
          <w:lang w:eastAsia="ru-RU"/>
        </w:rPr>
        <w:br/>
        <w:t>- принятое на основании результатов оценки заявок на участие в открытом конкурсе решение о присвоении таким заявкам порядковых номеров (Приложение 1);</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 xml:space="preserve">Победителем признан участник с номером заявки №4, получившей первый номер: </w:t>
      </w:r>
      <w:r w:rsidRPr="00AE224C">
        <w:rPr>
          <w:rFonts w:ascii="Times New Roman" w:eastAsia="Times New Roman" w:hAnsi="Times New Roman" w:cs="Times New Roman"/>
          <w:sz w:val="24"/>
          <w:szCs w:val="24"/>
          <w:lang w:eastAsia="ru-RU"/>
        </w:rPr>
        <w:br/>
        <w:t>ОБЩЕСТВО С ОГРАНИЧЕННОЙ ОТВЕТСТВЕННОСТЬЮ "АФ "КОРН-АУДИТ"</w:t>
      </w:r>
      <w:r w:rsidRPr="00AE224C">
        <w:rPr>
          <w:rFonts w:ascii="Times New Roman" w:eastAsia="Times New Roman" w:hAnsi="Times New Roman" w:cs="Times New Roman"/>
          <w:sz w:val="24"/>
          <w:szCs w:val="24"/>
          <w:lang w:eastAsia="ru-RU"/>
        </w:rPr>
        <w:br/>
        <w:t>Почтовый адрес: 107140, Г МОСКВА, ПЕР КРАСНОСЕЛЬСКИЙ 1-Й, ДОМ 3, 1 ПОМ I</w:t>
      </w:r>
      <w:proofErr w:type="gramStart"/>
      <w:r w:rsidRPr="00AE224C">
        <w:rPr>
          <w:rFonts w:ascii="Times New Roman" w:eastAsia="Times New Roman" w:hAnsi="Times New Roman" w:cs="Times New Roman"/>
          <w:sz w:val="24"/>
          <w:szCs w:val="24"/>
          <w:lang w:eastAsia="ru-RU"/>
        </w:rPr>
        <w:t xml:space="preserve"> К</w:t>
      </w:r>
      <w:proofErr w:type="gramEnd"/>
      <w:r w:rsidRPr="00AE224C">
        <w:rPr>
          <w:rFonts w:ascii="Times New Roman" w:eastAsia="Times New Roman" w:hAnsi="Times New Roman" w:cs="Times New Roman"/>
          <w:sz w:val="24"/>
          <w:szCs w:val="24"/>
          <w:lang w:eastAsia="ru-RU"/>
        </w:rPr>
        <w:t xml:space="preserve"> 79 РМ 12</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предложение о цене контракта: 665280.00 Российский рубль (шестьсот шестьдесят пять тысяч двести восемьдесят рублей ноль копеек)</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Второй номер</w:t>
      </w:r>
      <w:r w:rsidRPr="00AE224C">
        <w:rPr>
          <w:rFonts w:ascii="Times New Roman" w:eastAsia="Times New Roman" w:hAnsi="Times New Roman" w:cs="Times New Roman"/>
          <w:sz w:val="24"/>
          <w:szCs w:val="24"/>
          <w:lang w:eastAsia="ru-RU"/>
        </w:rPr>
        <w:t xml:space="preserve"> присвоен участнику с номером заявки №2: </w:t>
      </w:r>
      <w:r w:rsidRPr="00AE224C">
        <w:rPr>
          <w:rFonts w:ascii="Times New Roman" w:eastAsia="Times New Roman" w:hAnsi="Times New Roman" w:cs="Times New Roman"/>
          <w:sz w:val="24"/>
          <w:szCs w:val="24"/>
          <w:lang w:eastAsia="ru-RU"/>
        </w:rPr>
        <w:br/>
        <w:t>ОБЩЕСТВО С ОГРАНИЧЕННОЙ ОТВЕТСТВЕННОСТЬЮ "АУДИТ-СТАНДАРТ"</w:t>
      </w:r>
      <w:r w:rsidRPr="00AE224C">
        <w:rPr>
          <w:rFonts w:ascii="Times New Roman" w:eastAsia="Times New Roman" w:hAnsi="Times New Roman" w:cs="Times New Roman"/>
          <w:sz w:val="24"/>
          <w:szCs w:val="24"/>
          <w:lang w:eastAsia="ru-RU"/>
        </w:rPr>
        <w:br/>
        <w:t xml:space="preserve">Почтовый адрес: 664033, </w:t>
      </w:r>
      <w:proofErr w:type="gramStart"/>
      <w:r w:rsidRPr="00AE224C">
        <w:rPr>
          <w:rFonts w:ascii="Times New Roman" w:eastAsia="Times New Roman" w:hAnsi="Times New Roman" w:cs="Times New Roman"/>
          <w:sz w:val="24"/>
          <w:szCs w:val="24"/>
          <w:lang w:eastAsia="ru-RU"/>
        </w:rPr>
        <w:t>ОБЛ</w:t>
      </w:r>
      <w:proofErr w:type="gramEnd"/>
      <w:r w:rsidRPr="00AE224C">
        <w:rPr>
          <w:rFonts w:ascii="Times New Roman" w:eastAsia="Times New Roman" w:hAnsi="Times New Roman" w:cs="Times New Roman"/>
          <w:sz w:val="24"/>
          <w:szCs w:val="24"/>
          <w:lang w:eastAsia="ru-RU"/>
        </w:rPr>
        <w:t xml:space="preserve"> ИРКУТСКАЯ, Г ИРКУТСК, УЛ ЛЕРМОНТОВА, 130, 218</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предложение о цене контракта: 660000.00 Российский рубль (шестьсот шестьдесят тысяч рублей ноль копеек)</w:t>
      </w:r>
    </w:p>
    <w:p w:rsidR="00AE224C" w:rsidRPr="00AE224C" w:rsidRDefault="00AE224C" w:rsidP="00371E30">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6. Результаты конкурса</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По результатам конкурса должен быть заключен контракт на условиях, указанных в заявке на участие в конкурсе, поданной участником конкурса, с которым заключается контракт, и в конкурсной документации. Заключение контракта по результатам конкурса должно производиться в порядке и в сроки, указанные в статье 54 Федерального закона № 44-ФЗ.</w:t>
      </w:r>
    </w:p>
    <w:p w:rsidR="00AE224C" w:rsidRPr="00AE224C" w:rsidRDefault="00AE224C" w:rsidP="00371E30">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7. Публикация и хранение протокола</w:t>
      </w:r>
    </w:p>
    <w:p w:rsidR="00AE224C" w:rsidRPr="00AE224C" w:rsidRDefault="00AE224C" w:rsidP="00371E3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Настоящий протокол подлежит размещению на официальном сайте www.zakupki.gov.ru в порядке и в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AE224C" w:rsidRPr="00AE224C" w:rsidRDefault="00AE224C" w:rsidP="00AE224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8. Приложения к Протоколу</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К протоколу прилагаются и являются его неотъемлемой частью:</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1. Оценка предложений участников по критериям оценок на ____</w:t>
      </w:r>
      <w:proofErr w:type="gramStart"/>
      <w:r w:rsidRPr="00AE224C">
        <w:rPr>
          <w:rFonts w:ascii="Times New Roman" w:eastAsia="Times New Roman" w:hAnsi="Times New Roman" w:cs="Times New Roman"/>
          <w:sz w:val="24"/>
          <w:szCs w:val="24"/>
          <w:lang w:eastAsia="ru-RU"/>
        </w:rPr>
        <w:t>л</w:t>
      </w:r>
      <w:proofErr w:type="gramEnd"/>
      <w:r w:rsidRPr="00AE224C">
        <w:rPr>
          <w:rFonts w:ascii="Times New Roman" w:eastAsia="Times New Roman" w:hAnsi="Times New Roman" w:cs="Times New Roman"/>
          <w:sz w:val="24"/>
          <w:szCs w:val="24"/>
          <w:lang w:eastAsia="ru-RU"/>
        </w:rPr>
        <w:t>.</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2. Оценка заявок (Оценка заявок.xlsx)</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905FA4" w:rsidRPr="00990BDD" w:rsidRDefault="00905FA4" w:rsidP="00905FA4">
      <w:pPr>
        <w:spacing w:before="100" w:beforeAutospacing="1" w:after="100" w:afterAutospacing="1" w:line="240" w:lineRule="auto"/>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Подписи членов комиссии:</w:t>
      </w: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2466"/>
        <w:gridCol w:w="4204"/>
      </w:tblGrid>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Председатель комиссии</w:t>
            </w: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__________________</w:t>
            </w:r>
          </w:p>
        </w:tc>
        <w:tc>
          <w:tcPr>
            <w:tcW w:w="4216" w:type="dxa"/>
            <w:vAlign w:val="center"/>
          </w:tcPr>
          <w:p w:rsidR="00905FA4" w:rsidRPr="00990BDD" w:rsidRDefault="00905FA4" w:rsidP="00F5312D">
            <w:pPr>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Островский Виктор Петрович</w:t>
            </w: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4216" w:type="dxa"/>
            <w:vAlign w:val="center"/>
          </w:tcPr>
          <w:p w:rsidR="00905FA4" w:rsidRPr="00990BDD" w:rsidRDefault="00905FA4" w:rsidP="00F5312D">
            <w:pPr>
              <w:rPr>
                <w:rFonts w:ascii="Times New Roman" w:eastAsia="Times New Roman" w:hAnsi="Times New Roman" w:cs="Times New Roman"/>
                <w:sz w:val="25"/>
                <w:szCs w:val="25"/>
                <w:lang w:eastAsia="ru-RU"/>
              </w:rPr>
            </w:pP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Член комиссии</w:t>
            </w: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__________________</w:t>
            </w: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Тишкин Алексей Вячеславович</w:t>
            </w: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Член комиссии</w:t>
            </w: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__________________</w:t>
            </w: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Дмитриева Лариса Викторовна</w:t>
            </w: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Член комиссии</w:t>
            </w: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__________________</w:t>
            </w:r>
          </w:p>
        </w:tc>
        <w:tc>
          <w:tcPr>
            <w:tcW w:w="4216" w:type="dxa"/>
            <w:vAlign w:val="center"/>
          </w:tcPr>
          <w:p w:rsidR="00905FA4" w:rsidRPr="00990BDD" w:rsidRDefault="00905FA4" w:rsidP="00F5312D">
            <w:pPr>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 xml:space="preserve">Новикова </w:t>
            </w:r>
            <w:r w:rsidRPr="00990BDD">
              <w:rPr>
                <w:rFonts w:ascii="Times New Roman" w:eastAsia="Times New Roman" w:hAnsi="Times New Roman"/>
                <w:sz w:val="25"/>
                <w:szCs w:val="25"/>
                <w:lang w:eastAsia="ru-RU"/>
              </w:rPr>
              <w:t>Евгения</w:t>
            </w:r>
            <w:r w:rsidRPr="00990BDD">
              <w:rPr>
                <w:rFonts w:ascii="Times New Roman" w:eastAsia="Times New Roman" w:hAnsi="Times New Roman" w:cs="Times New Roman"/>
                <w:sz w:val="25"/>
                <w:szCs w:val="25"/>
                <w:lang w:eastAsia="ru-RU"/>
              </w:rPr>
              <w:t xml:space="preserve"> Александровна</w:t>
            </w: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4216" w:type="dxa"/>
            <w:vAlign w:val="center"/>
          </w:tcPr>
          <w:p w:rsidR="00905FA4" w:rsidRPr="00990BDD" w:rsidRDefault="00905FA4" w:rsidP="00F5312D">
            <w:pPr>
              <w:rPr>
                <w:rFonts w:ascii="Times New Roman" w:eastAsia="Times New Roman" w:hAnsi="Times New Roman" w:cs="Times New Roman"/>
                <w:sz w:val="25"/>
                <w:szCs w:val="25"/>
                <w:lang w:eastAsia="ru-RU"/>
              </w:rPr>
            </w:pP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Член комиссии</w:t>
            </w: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__________________</w:t>
            </w: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Пронина Светлана Владимировна</w:t>
            </w: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Член комиссии</w:t>
            </w: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__________________</w:t>
            </w: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r w:rsidRPr="00990BDD">
              <w:rPr>
                <w:rFonts w:ascii="Times New Roman" w:eastAsia="Times New Roman" w:hAnsi="Times New Roman" w:cs="Times New Roman"/>
                <w:sz w:val="25"/>
                <w:szCs w:val="25"/>
                <w:lang w:eastAsia="ru-RU"/>
              </w:rPr>
              <w:t>Бычкова Вероника Михайловна</w:t>
            </w:r>
          </w:p>
        </w:tc>
      </w:tr>
      <w:tr w:rsidR="00905FA4" w:rsidRPr="00990BDD" w:rsidTr="00F5312D">
        <w:tc>
          <w:tcPr>
            <w:tcW w:w="2943"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2447"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c>
          <w:tcPr>
            <w:tcW w:w="4216" w:type="dxa"/>
          </w:tcPr>
          <w:p w:rsidR="00905FA4" w:rsidRPr="00990BDD" w:rsidRDefault="00905FA4" w:rsidP="00F5312D">
            <w:pPr>
              <w:spacing w:before="100" w:beforeAutospacing="1" w:after="100" w:afterAutospacing="1"/>
              <w:rPr>
                <w:rFonts w:ascii="Times New Roman" w:eastAsia="Times New Roman" w:hAnsi="Times New Roman" w:cs="Times New Roman"/>
                <w:sz w:val="25"/>
                <w:szCs w:val="25"/>
                <w:lang w:eastAsia="ru-RU"/>
              </w:rPr>
            </w:pPr>
          </w:p>
        </w:tc>
      </w:tr>
    </w:tbl>
    <w:p w:rsidR="00AE224C" w:rsidRPr="00AE224C" w:rsidRDefault="00AE224C" w:rsidP="00AE224C">
      <w:pPr>
        <w:spacing w:after="240" w:line="240" w:lineRule="auto"/>
        <w:rPr>
          <w:rFonts w:ascii="Tahoma" w:eastAsia="Times New Roman" w:hAnsi="Tahoma" w:cs="Tahoma"/>
          <w:sz w:val="21"/>
          <w:szCs w:val="21"/>
          <w:lang w:eastAsia="ru-RU"/>
        </w:rPr>
      </w:pPr>
    </w:p>
    <w:p w:rsidR="00AE224C" w:rsidRDefault="00AE224C" w:rsidP="00AE224C">
      <w:pPr>
        <w:spacing w:before="100" w:beforeAutospacing="1" w:after="100" w:afterAutospacing="1" w:line="240" w:lineRule="auto"/>
        <w:jc w:val="right"/>
        <w:rPr>
          <w:rFonts w:ascii="Times New Roman" w:eastAsia="Times New Roman" w:hAnsi="Times New Roman" w:cs="Times New Roman"/>
          <w:sz w:val="24"/>
          <w:szCs w:val="24"/>
          <w:lang w:eastAsia="ru-RU"/>
        </w:rPr>
        <w:sectPr w:rsidR="00AE224C">
          <w:pgSz w:w="11906" w:h="16838"/>
          <w:pgMar w:top="1134" w:right="850" w:bottom="1134" w:left="1701" w:header="708" w:footer="708" w:gutter="0"/>
          <w:cols w:space="708"/>
          <w:docGrid w:linePitch="360"/>
        </w:sectPr>
      </w:pPr>
    </w:p>
    <w:p w:rsidR="00AE224C" w:rsidRPr="00AE224C" w:rsidRDefault="00AE224C" w:rsidP="00AE224C">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Приложение № 1 к Протоколу рассмотрения </w:t>
      </w:r>
      <w:r w:rsidRPr="00AE224C">
        <w:rPr>
          <w:rFonts w:ascii="Times New Roman" w:eastAsia="Times New Roman" w:hAnsi="Times New Roman" w:cs="Times New Roman"/>
          <w:sz w:val="24"/>
          <w:szCs w:val="24"/>
          <w:lang w:eastAsia="ru-RU"/>
        </w:rPr>
        <w:br/>
        <w:t xml:space="preserve">и оценки заявок на участие в открытом </w:t>
      </w:r>
      <w:r w:rsidRPr="00AE224C">
        <w:rPr>
          <w:rFonts w:ascii="Times New Roman" w:eastAsia="Times New Roman" w:hAnsi="Times New Roman" w:cs="Times New Roman"/>
          <w:sz w:val="24"/>
          <w:szCs w:val="24"/>
          <w:lang w:eastAsia="ru-RU"/>
        </w:rPr>
        <w:br/>
        <w:t>конкурсе от 14.12.2018</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AE224C" w:rsidRPr="00AE224C" w:rsidRDefault="00AE224C" w:rsidP="00AE224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Оценка предложений участников по критериям оценок</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 окончании срока подачи заявок на участие в открытом конкурсе подано заявок – </w:t>
      </w:r>
      <w:r w:rsidRPr="00AE224C">
        <w:rPr>
          <w:rFonts w:ascii="Times New Roman" w:eastAsia="Times New Roman" w:hAnsi="Times New Roman" w:cs="Times New Roman"/>
          <w:sz w:val="24"/>
          <w:szCs w:val="24"/>
          <w:u w:val="single"/>
          <w:lang w:eastAsia="ru-RU"/>
        </w:rPr>
        <w:t>4 (четыре) шт.;</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из них соответствуют требованиям - </w:t>
      </w:r>
      <w:r w:rsidRPr="00AE224C">
        <w:rPr>
          <w:rFonts w:ascii="Times New Roman" w:eastAsia="Times New Roman" w:hAnsi="Times New Roman" w:cs="Times New Roman"/>
          <w:sz w:val="24"/>
          <w:szCs w:val="24"/>
          <w:u w:val="single"/>
          <w:lang w:eastAsia="ru-RU"/>
        </w:rPr>
        <w:t>4 (четыре)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1"/>
        <w:gridCol w:w="3705"/>
        <w:gridCol w:w="7448"/>
        <w:gridCol w:w="983"/>
        <w:gridCol w:w="1543"/>
      </w:tblGrid>
      <w:tr w:rsidR="00AE224C" w:rsidRPr="00AE224C" w:rsidTr="00AE224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Номер заявки</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Информация об участнике</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Условия исполнения контракта</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Оценка заявки</w:t>
            </w:r>
          </w:p>
        </w:tc>
        <w:tc>
          <w:tcPr>
            <w:tcW w:w="0" w:type="auto"/>
            <w:vAlign w:val="center"/>
            <w:hideMark/>
          </w:tcPr>
          <w:p w:rsidR="00AE224C" w:rsidRPr="00AE224C" w:rsidRDefault="00AE224C" w:rsidP="00AE224C">
            <w:pPr>
              <w:spacing w:after="0" w:line="240" w:lineRule="auto"/>
              <w:jc w:val="center"/>
              <w:rPr>
                <w:rFonts w:ascii="Times New Roman" w:eastAsia="Times New Roman" w:hAnsi="Times New Roman" w:cs="Times New Roman"/>
                <w:b/>
                <w:bCs/>
                <w:sz w:val="24"/>
                <w:szCs w:val="24"/>
                <w:lang w:eastAsia="ru-RU"/>
              </w:rPr>
            </w:pPr>
            <w:r w:rsidRPr="00AE224C">
              <w:rPr>
                <w:rFonts w:ascii="Times New Roman" w:eastAsia="Times New Roman" w:hAnsi="Times New Roman" w:cs="Times New Roman"/>
                <w:b/>
                <w:bCs/>
                <w:sz w:val="24"/>
                <w:szCs w:val="24"/>
                <w:lang w:eastAsia="ru-RU"/>
              </w:rPr>
              <w:t>Порядковый номер</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1</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"ИНТЕРКОМ-АУДИТ"</w:t>
            </w:r>
          </w:p>
        </w:tc>
        <w:tc>
          <w:tcPr>
            <w:tcW w:w="0" w:type="auto"/>
            <w:tcMar>
              <w:top w:w="150" w:type="dxa"/>
              <w:left w:w="0" w:type="dxa"/>
              <w:bottom w:w="150" w:type="dxa"/>
              <w:right w:w="0" w:type="dxa"/>
            </w:tcMar>
            <w:vAlign w:val="center"/>
            <w:hideMark/>
          </w:tcPr>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Цена контракта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r w:rsidRPr="00AE224C">
              <w:rPr>
                <w:rFonts w:ascii="Times New Roman" w:eastAsia="Times New Roman" w:hAnsi="Times New Roman" w:cs="Times New Roman"/>
                <w:sz w:val="24"/>
                <w:szCs w:val="24"/>
                <w:u w:val="single"/>
                <w:lang w:eastAsia="ru-RU"/>
              </w:rPr>
              <w:t>990000.00 Российский рубль</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заявки по критерию: </w:t>
            </w:r>
            <w:r w:rsidRPr="00AE224C">
              <w:rPr>
                <w:rFonts w:ascii="Times New Roman" w:eastAsia="Times New Roman" w:hAnsi="Times New Roman" w:cs="Times New Roman"/>
                <w:sz w:val="24"/>
                <w:szCs w:val="24"/>
                <w:u w:val="single"/>
                <w:lang w:eastAsia="ru-RU"/>
              </w:rPr>
              <w:t>20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lastRenderedPageBreak/>
              <w:t>Качественные, функциональные и экологические характеристики объекта закупки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1 Обеспечение внутреннего контроля качества работы на рынке аудиторских услуг (ВКК)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sidR="00442EC7">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2 Количество выполненных и принятых заказчиками за период 2015-2018 </w:t>
            </w:r>
            <w:proofErr w:type="spellStart"/>
            <w:r w:rsidRPr="00AE224C">
              <w:rPr>
                <w:rFonts w:ascii="Times New Roman" w:eastAsia="Times New Roman" w:hAnsi="Times New Roman" w:cs="Times New Roman"/>
                <w:b/>
                <w:bCs/>
                <w:i/>
                <w:iCs/>
                <w:sz w:val="24"/>
                <w:szCs w:val="24"/>
                <w:lang w:eastAsia="ru-RU"/>
              </w:rPr>
              <w:t>г.г</w:t>
            </w:r>
            <w:proofErr w:type="spellEnd"/>
            <w:r w:rsidRPr="00AE224C">
              <w:rPr>
                <w:rFonts w:ascii="Times New Roman" w:eastAsia="Times New Roman" w:hAnsi="Times New Roman" w:cs="Times New Roman"/>
                <w:b/>
                <w:bCs/>
                <w:i/>
                <w:iCs/>
                <w:sz w:val="24"/>
                <w:szCs w:val="24"/>
                <w:lang w:eastAsia="ru-RU"/>
              </w:rPr>
              <w:t xml:space="preserve">. услуг </w:t>
            </w:r>
            <w:proofErr w:type="spellStart"/>
            <w:r w:rsidRPr="00AE224C">
              <w:rPr>
                <w:rFonts w:ascii="Times New Roman" w:eastAsia="Times New Roman" w:hAnsi="Times New Roman" w:cs="Times New Roman"/>
                <w:b/>
                <w:bCs/>
                <w:i/>
                <w:iCs/>
                <w:sz w:val="24"/>
                <w:szCs w:val="24"/>
                <w:lang w:eastAsia="ru-RU"/>
              </w:rPr>
              <w:t>сопостовимого</w:t>
            </w:r>
            <w:proofErr w:type="spellEnd"/>
            <w:r w:rsidRPr="00AE224C">
              <w:rPr>
                <w:rFonts w:ascii="Times New Roman" w:eastAsia="Times New Roman" w:hAnsi="Times New Roman" w:cs="Times New Roman"/>
                <w:b/>
                <w:bCs/>
                <w:i/>
                <w:iCs/>
                <w:sz w:val="24"/>
                <w:szCs w:val="24"/>
                <w:lang w:eastAsia="ru-RU"/>
              </w:rPr>
              <w:t xml:space="preserve"> характера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3 Описание формы и содержания сообщения руководству Заказчика информац</w:t>
            </w:r>
            <w:proofErr w:type="gramStart"/>
            <w:r w:rsidRPr="00AE224C">
              <w:rPr>
                <w:rFonts w:ascii="Times New Roman" w:eastAsia="Times New Roman" w:hAnsi="Times New Roman" w:cs="Times New Roman"/>
                <w:b/>
                <w:bCs/>
                <w:i/>
                <w:iCs/>
                <w:sz w:val="24"/>
                <w:szCs w:val="24"/>
                <w:lang w:eastAsia="ru-RU"/>
              </w:rPr>
              <w:t>ии ау</w:t>
            </w:r>
            <w:proofErr w:type="gramEnd"/>
            <w:r w:rsidRPr="00AE224C">
              <w:rPr>
                <w:rFonts w:ascii="Times New Roman" w:eastAsia="Times New Roman" w:hAnsi="Times New Roman" w:cs="Times New Roman"/>
                <w:b/>
                <w:bCs/>
                <w:i/>
                <w:iCs/>
                <w:sz w:val="24"/>
                <w:szCs w:val="24"/>
                <w:lang w:eastAsia="ru-RU"/>
              </w:rPr>
              <w:t>дитора по результатам аудита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4 Качество услуг</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9E2AFE" w:rsidRPr="00AE224C" w:rsidRDefault="00AE224C" w:rsidP="009E2AFE">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9E2AFE" w:rsidRPr="00AE224C">
              <w:rPr>
                <w:rFonts w:ascii="Times New Roman" w:eastAsia="Times New Roman" w:hAnsi="Times New Roman" w:cs="Times New Roman"/>
                <w:sz w:val="24"/>
                <w:szCs w:val="24"/>
                <w:lang w:eastAsia="ru-RU"/>
              </w:rPr>
              <w:t>Оценка производится по шкале оценки, указанно</w:t>
            </w:r>
            <w:r w:rsidR="009E2AFE">
              <w:rPr>
                <w:rFonts w:ascii="Times New Roman" w:eastAsia="Times New Roman" w:hAnsi="Times New Roman" w:cs="Times New Roman"/>
                <w:sz w:val="24"/>
                <w:szCs w:val="24"/>
                <w:lang w:eastAsia="ru-RU"/>
              </w:rPr>
              <w:t>й</w:t>
            </w:r>
            <w:r w:rsidR="009E2AFE" w:rsidRPr="00AE224C">
              <w:rPr>
                <w:rFonts w:ascii="Times New Roman" w:eastAsia="Times New Roman" w:hAnsi="Times New Roman" w:cs="Times New Roman"/>
                <w:sz w:val="24"/>
                <w:szCs w:val="24"/>
                <w:lang w:eastAsia="ru-RU"/>
              </w:rPr>
              <w:t xml:space="preserve"> в документации</w:t>
            </w:r>
            <w:r w:rsidR="009E2AFE">
              <w:rPr>
                <w:rFonts w:ascii="Times New Roman" w:eastAsia="Times New Roman" w:hAnsi="Times New Roman" w:cs="Times New Roman"/>
                <w:sz w:val="24"/>
                <w:szCs w:val="24"/>
                <w:lang w:eastAsia="ru-RU"/>
              </w:rPr>
              <w:t>.</w:t>
            </w:r>
            <w:r w:rsidR="009E2AFE"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620EEB" w:rsidRDefault="00620EEB" w:rsidP="00AE224C">
            <w:pPr>
              <w:spacing w:before="100" w:beforeAutospacing="1" w:after="100" w:afterAutospacing="1" w:line="240" w:lineRule="auto"/>
              <w:rPr>
                <w:rFonts w:ascii="Times New Roman" w:eastAsia="Times New Roman" w:hAnsi="Times New Roman" w:cs="Times New Roman"/>
                <w:b/>
                <w:bCs/>
                <w:sz w:val="24"/>
                <w:szCs w:val="24"/>
                <w:lang w:eastAsia="ru-RU"/>
              </w:rPr>
            </w:pP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w:t>
            </w:r>
            <w:r w:rsidRPr="00AE224C">
              <w:rPr>
                <w:rFonts w:ascii="Times New Roman" w:eastAsia="Times New Roman" w:hAnsi="Times New Roman" w:cs="Times New Roman"/>
                <w:sz w:val="24"/>
                <w:szCs w:val="24"/>
                <w:lang w:eastAsia="ru-RU"/>
              </w:rPr>
              <w:lastRenderedPageBreak/>
              <w:t>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32.90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1 Опыт работы на рынке аудиторских услуг</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2 Наличие в штате Участника конкурса квалифицированных аудиторов на условиях полной занятости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3 Опыт аудиторов Участника конкурса за период 2015-2018 </w:t>
            </w:r>
            <w:proofErr w:type="spellStart"/>
            <w:r w:rsidRPr="00AE224C">
              <w:rPr>
                <w:rFonts w:ascii="Times New Roman" w:eastAsia="Times New Roman" w:hAnsi="Times New Roman" w:cs="Times New Roman"/>
                <w:b/>
                <w:bCs/>
                <w:i/>
                <w:iCs/>
                <w:sz w:val="24"/>
                <w:szCs w:val="24"/>
                <w:lang w:eastAsia="ru-RU"/>
              </w:rPr>
              <w:t>г.</w:t>
            </w:r>
            <w:proofErr w:type="gramStart"/>
            <w:r w:rsidRPr="00AE224C">
              <w:rPr>
                <w:rFonts w:ascii="Times New Roman" w:eastAsia="Times New Roman" w:hAnsi="Times New Roman" w:cs="Times New Roman"/>
                <w:b/>
                <w:bCs/>
                <w:i/>
                <w:iCs/>
                <w:sz w:val="24"/>
                <w:szCs w:val="24"/>
                <w:lang w:eastAsia="ru-RU"/>
              </w:rPr>
              <w:t>г</w:t>
            </w:r>
            <w:proofErr w:type="spellEnd"/>
            <w:proofErr w:type="gramEnd"/>
            <w:r w:rsidRPr="00AE224C">
              <w:rPr>
                <w:rFonts w:ascii="Times New Roman" w:eastAsia="Times New Roman" w:hAnsi="Times New Roman" w:cs="Times New Roman"/>
                <w:b/>
                <w:bCs/>
                <w:i/>
                <w:iCs/>
                <w:sz w:val="24"/>
                <w:szCs w:val="24"/>
                <w:lang w:eastAsia="ru-RU"/>
              </w:rPr>
              <w:t>.</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14</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87.9</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4</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2</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"АУДИТ-СТАНДАРТ"</w:t>
            </w:r>
          </w:p>
        </w:tc>
        <w:tc>
          <w:tcPr>
            <w:tcW w:w="0" w:type="auto"/>
            <w:tcMar>
              <w:top w:w="150" w:type="dxa"/>
              <w:left w:w="0" w:type="dxa"/>
              <w:bottom w:w="150" w:type="dxa"/>
              <w:right w:w="0" w:type="dxa"/>
            </w:tcMar>
            <w:vAlign w:val="center"/>
            <w:hideMark/>
          </w:tcPr>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Цена контракта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r w:rsidRPr="00AE224C">
              <w:rPr>
                <w:rFonts w:ascii="Times New Roman" w:eastAsia="Times New Roman" w:hAnsi="Times New Roman" w:cs="Times New Roman"/>
                <w:sz w:val="24"/>
                <w:szCs w:val="24"/>
                <w:u w:val="single"/>
                <w:lang w:eastAsia="ru-RU"/>
              </w:rPr>
              <w:t>660000.00 Российский рубль</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заявки по критерию: </w:t>
            </w:r>
            <w:r w:rsidRPr="00AE224C">
              <w:rPr>
                <w:rFonts w:ascii="Times New Roman" w:eastAsia="Times New Roman" w:hAnsi="Times New Roman" w:cs="Times New Roman"/>
                <w:sz w:val="24"/>
                <w:szCs w:val="24"/>
                <w:u w:val="single"/>
                <w:lang w:eastAsia="ru-RU"/>
              </w:rPr>
              <w:t>30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lastRenderedPageBreak/>
              <w:t>Качественные, функциональные и экологические характеристики объекта закупки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1 Обеспечение внутреннего контроля качества работы на рынке аудиторских услуг (ВКК)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2 Количество выполненных и принятых заказчиками за период 2015-2018 </w:t>
            </w:r>
            <w:proofErr w:type="spellStart"/>
            <w:r w:rsidRPr="00AE224C">
              <w:rPr>
                <w:rFonts w:ascii="Times New Roman" w:eastAsia="Times New Roman" w:hAnsi="Times New Roman" w:cs="Times New Roman"/>
                <w:b/>
                <w:bCs/>
                <w:i/>
                <w:iCs/>
                <w:sz w:val="24"/>
                <w:szCs w:val="24"/>
                <w:lang w:eastAsia="ru-RU"/>
              </w:rPr>
              <w:t>г.г</w:t>
            </w:r>
            <w:proofErr w:type="spellEnd"/>
            <w:r w:rsidRPr="00AE224C">
              <w:rPr>
                <w:rFonts w:ascii="Times New Roman" w:eastAsia="Times New Roman" w:hAnsi="Times New Roman" w:cs="Times New Roman"/>
                <w:b/>
                <w:bCs/>
                <w:i/>
                <w:iCs/>
                <w:sz w:val="24"/>
                <w:szCs w:val="24"/>
                <w:lang w:eastAsia="ru-RU"/>
              </w:rPr>
              <w:t xml:space="preserve">. услуг </w:t>
            </w:r>
            <w:proofErr w:type="spellStart"/>
            <w:r w:rsidRPr="00AE224C">
              <w:rPr>
                <w:rFonts w:ascii="Times New Roman" w:eastAsia="Times New Roman" w:hAnsi="Times New Roman" w:cs="Times New Roman"/>
                <w:b/>
                <w:bCs/>
                <w:i/>
                <w:iCs/>
                <w:sz w:val="24"/>
                <w:szCs w:val="24"/>
                <w:lang w:eastAsia="ru-RU"/>
              </w:rPr>
              <w:t>сопостовимого</w:t>
            </w:r>
            <w:proofErr w:type="spellEnd"/>
            <w:r w:rsidRPr="00AE224C">
              <w:rPr>
                <w:rFonts w:ascii="Times New Roman" w:eastAsia="Times New Roman" w:hAnsi="Times New Roman" w:cs="Times New Roman"/>
                <w:b/>
                <w:bCs/>
                <w:i/>
                <w:iCs/>
                <w:sz w:val="24"/>
                <w:szCs w:val="24"/>
                <w:lang w:eastAsia="ru-RU"/>
              </w:rPr>
              <w:t xml:space="preserve"> характера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3 Описание формы и содержания сообщения руководству Заказчика информац</w:t>
            </w:r>
            <w:proofErr w:type="gramStart"/>
            <w:r w:rsidRPr="00AE224C">
              <w:rPr>
                <w:rFonts w:ascii="Times New Roman" w:eastAsia="Times New Roman" w:hAnsi="Times New Roman" w:cs="Times New Roman"/>
                <w:b/>
                <w:bCs/>
                <w:i/>
                <w:iCs/>
                <w:sz w:val="24"/>
                <w:szCs w:val="24"/>
                <w:lang w:eastAsia="ru-RU"/>
              </w:rPr>
              <w:t>ии ау</w:t>
            </w:r>
            <w:proofErr w:type="gramEnd"/>
            <w:r w:rsidRPr="00AE224C">
              <w:rPr>
                <w:rFonts w:ascii="Times New Roman" w:eastAsia="Times New Roman" w:hAnsi="Times New Roman" w:cs="Times New Roman"/>
                <w:b/>
                <w:bCs/>
                <w:i/>
                <w:iCs/>
                <w:sz w:val="24"/>
                <w:szCs w:val="24"/>
                <w:lang w:eastAsia="ru-RU"/>
              </w:rPr>
              <w:t>дитора по результатам аудита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4 Качество услуг</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w:t>
            </w:r>
            <w:r w:rsidRPr="00AE224C">
              <w:rPr>
                <w:rFonts w:ascii="Times New Roman" w:eastAsia="Times New Roman" w:hAnsi="Times New Roman" w:cs="Times New Roman"/>
                <w:sz w:val="24"/>
                <w:szCs w:val="24"/>
                <w:lang w:eastAsia="ru-RU"/>
              </w:rPr>
              <w:lastRenderedPageBreak/>
              <w:t>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28.00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1 Опыт работы на рынке аудиторских услуг</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2 Наличие в штате Участника конкурса квалифицированных аудиторов на условиях полной занятости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3 Опыт аудиторов Участника конкурса за период 2015-2018 </w:t>
            </w:r>
            <w:proofErr w:type="spellStart"/>
            <w:r w:rsidRPr="00AE224C">
              <w:rPr>
                <w:rFonts w:ascii="Times New Roman" w:eastAsia="Times New Roman" w:hAnsi="Times New Roman" w:cs="Times New Roman"/>
                <w:b/>
                <w:bCs/>
                <w:i/>
                <w:iCs/>
                <w:sz w:val="24"/>
                <w:szCs w:val="24"/>
                <w:lang w:eastAsia="ru-RU"/>
              </w:rPr>
              <w:t>г.</w:t>
            </w:r>
            <w:proofErr w:type="gramStart"/>
            <w:r w:rsidRPr="00AE224C">
              <w:rPr>
                <w:rFonts w:ascii="Times New Roman" w:eastAsia="Times New Roman" w:hAnsi="Times New Roman" w:cs="Times New Roman"/>
                <w:b/>
                <w:bCs/>
                <w:i/>
                <w:iCs/>
                <w:sz w:val="24"/>
                <w:szCs w:val="24"/>
                <w:lang w:eastAsia="ru-RU"/>
              </w:rPr>
              <w:t>г</w:t>
            </w:r>
            <w:proofErr w:type="spellEnd"/>
            <w:proofErr w:type="gramEnd"/>
            <w:r w:rsidRPr="00AE224C">
              <w:rPr>
                <w:rFonts w:ascii="Times New Roman" w:eastAsia="Times New Roman" w:hAnsi="Times New Roman" w:cs="Times New Roman"/>
                <w:b/>
                <w:bCs/>
                <w:i/>
                <w:iCs/>
                <w:sz w:val="24"/>
                <w:szCs w:val="24"/>
                <w:lang w:eastAsia="ru-RU"/>
              </w:rPr>
              <w:t>.</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не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w:t>
            </w:r>
            <w:r w:rsidRPr="00AE224C">
              <w:rPr>
                <w:rFonts w:ascii="Times New Roman" w:eastAsia="Times New Roman" w:hAnsi="Times New Roman" w:cs="Times New Roman"/>
                <w:b/>
                <w:bCs/>
                <w:i/>
                <w:iCs/>
                <w:sz w:val="24"/>
                <w:szCs w:val="24"/>
                <w:lang w:eastAsia="ru-RU"/>
              </w:rPr>
              <w:lastRenderedPageBreak/>
              <w:t xml:space="preserve">4.1. статьи 13 закона № 307-ФЗ от 30.12.2008г.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93</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2</w:t>
            </w:r>
          </w:p>
        </w:tc>
      </w:tr>
      <w:tr w:rsidR="00AE224C" w:rsidRPr="00AE224C" w:rsidTr="00AE224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3</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"ГРУППА ФИНАНСЫ"</w:t>
            </w:r>
          </w:p>
        </w:tc>
        <w:tc>
          <w:tcPr>
            <w:tcW w:w="0" w:type="auto"/>
            <w:tcMar>
              <w:top w:w="150" w:type="dxa"/>
              <w:left w:w="0" w:type="dxa"/>
              <w:bottom w:w="150" w:type="dxa"/>
              <w:right w:w="0" w:type="dxa"/>
            </w:tcMar>
            <w:vAlign w:val="center"/>
            <w:hideMark/>
          </w:tcPr>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Цена контракта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r w:rsidRPr="00AE224C">
              <w:rPr>
                <w:rFonts w:ascii="Times New Roman" w:eastAsia="Times New Roman" w:hAnsi="Times New Roman" w:cs="Times New Roman"/>
                <w:sz w:val="24"/>
                <w:szCs w:val="24"/>
                <w:u w:val="single"/>
                <w:lang w:eastAsia="ru-RU"/>
              </w:rPr>
              <w:t>1080000.00 Российский рубль</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 xml:space="preserve">Оценка заявки по критерию: </w:t>
            </w:r>
            <w:r w:rsidRPr="00AE224C">
              <w:rPr>
                <w:rFonts w:ascii="Times New Roman" w:eastAsia="Times New Roman" w:hAnsi="Times New Roman" w:cs="Times New Roman"/>
                <w:sz w:val="24"/>
                <w:szCs w:val="24"/>
                <w:u w:val="single"/>
                <w:lang w:eastAsia="ru-RU"/>
              </w:rPr>
              <w:t>18.33</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Качественные, функциональные и экологические характеристики объекта закупки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1 Обеспечение внутреннего контроля качества работы на рынке аудиторских услуг (ВКК)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 xml:space="preserve">Оценка производится по шкале оценки, </w:t>
            </w:r>
            <w:r w:rsidR="00620EEB" w:rsidRPr="00AE224C">
              <w:rPr>
                <w:rFonts w:ascii="Times New Roman" w:eastAsia="Times New Roman" w:hAnsi="Times New Roman" w:cs="Times New Roman"/>
                <w:sz w:val="24"/>
                <w:szCs w:val="24"/>
                <w:lang w:eastAsia="ru-RU"/>
              </w:rPr>
              <w:lastRenderedPageBreak/>
              <w:t>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2 Количество выполненных и принятых заказчиками за период 2015-2018 </w:t>
            </w:r>
            <w:proofErr w:type="spellStart"/>
            <w:r w:rsidRPr="00AE224C">
              <w:rPr>
                <w:rFonts w:ascii="Times New Roman" w:eastAsia="Times New Roman" w:hAnsi="Times New Roman" w:cs="Times New Roman"/>
                <w:b/>
                <w:bCs/>
                <w:i/>
                <w:iCs/>
                <w:sz w:val="24"/>
                <w:szCs w:val="24"/>
                <w:lang w:eastAsia="ru-RU"/>
              </w:rPr>
              <w:t>г.г</w:t>
            </w:r>
            <w:proofErr w:type="spellEnd"/>
            <w:r w:rsidRPr="00AE224C">
              <w:rPr>
                <w:rFonts w:ascii="Times New Roman" w:eastAsia="Times New Roman" w:hAnsi="Times New Roman" w:cs="Times New Roman"/>
                <w:b/>
                <w:bCs/>
                <w:i/>
                <w:iCs/>
                <w:sz w:val="24"/>
                <w:szCs w:val="24"/>
                <w:lang w:eastAsia="ru-RU"/>
              </w:rPr>
              <w:t xml:space="preserve">. услуг </w:t>
            </w:r>
            <w:proofErr w:type="spellStart"/>
            <w:r w:rsidRPr="00AE224C">
              <w:rPr>
                <w:rFonts w:ascii="Times New Roman" w:eastAsia="Times New Roman" w:hAnsi="Times New Roman" w:cs="Times New Roman"/>
                <w:b/>
                <w:bCs/>
                <w:i/>
                <w:iCs/>
                <w:sz w:val="24"/>
                <w:szCs w:val="24"/>
                <w:lang w:eastAsia="ru-RU"/>
              </w:rPr>
              <w:t>сопостовимого</w:t>
            </w:r>
            <w:proofErr w:type="spellEnd"/>
            <w:r w:rsidRPr="00AE224C">
              <w:rPr>
                <w:rFonts w:ascii="Times New Roman" w:eastAsia="Times New Roman" w:hAnsi="Times New Roman" w:cs="Times New Roman"/>
                <w:b/>
                <w:bCs/>
                <w:i/>
                <w:iCs/>
                <w:sz w:val="24"/>
                <w:szCs w:val="24"/>
                <w:lang w:eastAsia="ru-RU"/>
              </w:rPr>
              <w:t xml:space="preserve"> характера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3 Описание формы и содержания сообщения руководству Заказчика информац</w:t>
            </w:r>
            <w:proofErr w:type="gramStart"/>
            <w:r w:rsidRPr="00AE224C">
              <w:rPr>
                <w:rFonts w:ascii="Times New Roman" w:eastAsia="Times New Roman" w:hAnsi="Times New Roman" w:cs="Times New Roman"/>
                <w:b/>
                <w:bCs/>
                <w:i/>
                <w:iCs/>
                <w:sz w:val="24"/>
                <w:szCs w:val="24"/>
                <w:lang w:eastAsia="ru-RU"/>
              </w:rPr>
              <w:t>ии ау</w:t>
            </w:r>
            <w:proofErr w:type="gramEnd"/>
            <w:r w:rsidRPr="00AE224C">
              <w:rPr>
                <w:rFonts w:ascii="Times New Roman" w:eastAsia="Times New Roman" w:hAnsi="Times New Roman" w:cs="Times New Roman"/>
                <w:b/>
                <w:bCs/>
                <w:i/>
                <w:iCs/>
                <w:sz w:val="24"/>
                <w:szCs w:val="24"/>
                <w:lang w:eastAsia="ru-RU"/>
              </w:rPr>
              <w:t>дитора по результатам аудита</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 xml:space="preserve">Оценка производится по шкале оценки, </w:t>
            </w:r>
            <w:r w:rsidR="00620EEB" w:rsidRPr="00AE224C">
              <w:rPr>
                <w:rFonts w:ascii="Times New Roman" w:eastAsia="Times New Roman" w:hAnsi="Times New Roman" w:cs="Times New Roman"/>
                <w:sz w:val="24"/>
                <w:szCs w:val="24"/>
                <w:lang w:eastAsia="ru-RU"/>
              </w:rPr>
              <w:lastRenderedPageBreak/>
              <w:t>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4 Качество услуг</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Значимость критерия оценки: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35.00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1 Опыт работы на рынке аудиторских услуг</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lastRenderedPageBreak/>
              <w:t>2 Наличие в штате Участника конкурса квалифицированных аудиторов на условиях полной занятости</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3 Опыт аудиторов Участника конкурса за период 2015-2018 </w:t>
            </w:r>
            <w:proofErr w:type="spellStart"/>
            <w:r w:rsidRPr="00AE224C">
              <w:rPr>
                <w:rFonts w:ascii="Times New Roman" w:eastAsia="Times New Roman" w:hAnsi="Times New Roman" w:cs="Times New Roman"/>
                <w:b/>
                <w:bCs/>
                <w:i/>
                <w:iCs/>
                <w:sz w:val="24"/>
                <w:szCs w:val="24"/>
                <w:lang w:eastAsia="ru-RU"/>
              </w:rPr>
              <w:t>г.</w:t>
            </w:r>
            <w:proofErr w:type="gramStart"/>
            <w:r w:rsidRPr="00AE224C">
              <w:rPr>
                <w:rFonts w:ascii="Times New Roman" w:eastAsia="Times New Roman" w:hAnsi="Times New Roman" w:cs="Times New Roman"/>
                <w:b/>
                <w:bCs/>
                <w:i/>
                <w:iCs/>
                <w:sz w:val="24"/>
                <w:szCs w:val="24"/>
                <w:lang w:eastAsia="ru-RU"/>
              </w:rPr>
              <w:t>г</w:t>
            </w:r>
            <w:proofErr w:type="spellEnd"/>
            <w:proofErr w:type="gramEnd"/>
            <w:r w:rsidRPr="00AE224C">
              <w:rPr>
                <w:rFonts w:ascii="Times New Roman" w:eastAsia="Times New Roman" w:hAnsi="Times New Roman" w:cs="Times New Roman"/>
                <w:b/>
                <w:bCs/>
                <w:i/>
                <w:iCs/>
                <w:sz w:val="24"/>
                <w:szCs w:val="24"/>
                <w:lang w:eastAsia="ru-RU"/>
              </w:rPr>
              <w:t>.</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4 Наличие действующего договора страхования ответственности </w:t>
            </w:r>
            <w:r w:rsidRPr="00AE224C">
              <w:rPr>
                <w:rFonts w:ascii="Times New Roman" w:eastAsia="Times New Roman" w:hAnsi="Times New Roman" w:cs="Times New Roman"/>
                <w:b/>
                <w:bCs/>
                <w:i/>
                <w:iCs/>
                <w:sz w:val="24"/>
                <w:szCs w:val="24"/>
                <w:lang w:eastAsia="ru-RU"/>
              </w:rPr>
              <w:lastRenderedPageBreak/>
              <w:t xml:space="preserve">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620EEB" w:rsidRPr="00AE224C" w:rsidRDefault="00AE224C"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Порядок оценки по критерию: </w:t>
            </w:r>
            <w:r w:rsidR="00620EEB" w:rsidRPr="00AE224C">
              <w:rPr>
                <w:rFonts w:ascii="Times New Roman" w:eastAsia="Times New Roman" w:hAnsi="Times New Roman" w:cs="Times New Roman"/>
                <w:sz w:val="24"/>
                <w:szCs w:val="24"/>
                <w:lang w:eastAsia="ru-RU"/>
              </w:rPr>
              <w:t>Оценка производится по шкале оценки, указанно</w:t>
            </w:r>
            <w:r w:rsidR="00620EEB">
              <w:rPr>
                <w:rFonts w:ascii="Times New Roman" w:eastAsia="Times New Roman" w:hAnsi="Times New Roman" w:cs="Times New Roman"/>
                <w:sz w:val="24"/>
                <w:szCs w:val="24"/>
                <w:lang w:eastAsia="ru-RU"/>
              </w:rPr>
              <w:t>й</w:t>
            </w:r>
            <w:r w:rsidR="00620EEB" w:rsidRPr="00AE224C">
              <w:rPr>
                <w:rFonts w:ascii="Times New Roman" w:eastAsia="Times New Roman" w:hAnsi="Times New Roman" w:cs="Times New Roman"/>
                <w:sz w:val="24"/>
                <w:szCs w:val="24"/>
                <w:lang w:eastAsia="ru-RU"/>
              </w:rPr>
              <w:t xml:space="preserve"> в документации</w:t>
            </w:r>
            <w:r w:rsidR="00620EEB">
              <w:rPr>
                <w:rFonts w:ascii="Times New Roman" w:eastAsia="Times New Roman" w:hAnsi="Times New Roman" w:cs="Times New Roman"/>
                <w:sz w:val="24"/>
                <w:szCs w:val="24"/>
                <w:lang w:eastAsia="ru-RU"/>
              </w:rPr>
              <w:t>.</w:t>
            </w:r>
            <w:r w:rsidR="00620EEB" w:rsidRPr="00AE224C">
              <w:rPr>
                <w:rFonts w:ascii="Times New Roman" w:eastAsia="Times New Roman" w:hAnsi="Times New Roman" w:cs="Times New Roman"/>
                <w:sz w:val="24"/>
                <w:szCs w:val="24"/>
                <w:lang w:eastAsia="ru-RU"/>
              </w:rPr>
              <w:t xml:space="preserve">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AE224C" w:rsidRPr="00AE224C" w:rsidRDefault="00AE224C"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AE224C" w:rsidRPr="00AE224C" w:rsidRDefault="00AE224C" w:rsidP="00AE224C">
            <w:pPr>
              <w:spacing w:after="0" w:line="240" w:lineRule="auto"/>
              <w:rPr>
                <w:rFonts w:ascii="Times New Roman" w:eastAsia="Times New Roman" w:hAnsi="Times New Roman" w:cs="Times New Roman"/>
                <w:sz w:val="24"/>
                <w:szCs w:val="24"/>
                <w:lang w:eastAsia="ru-RU"/>
              </w:rPr>
            </w:pP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88.33</w:t>
            </w:r>
          </w:p>
        </w:tc>
        <w:tc>
          <w:tcPr>
            <w:tcW w:w="0" w:type="auto"/>
            <w:tcMar>
              <w:top w:w="150" w:type="dxa"/>
              <w:left w:w="0" w:type="dxa"/>
              <w:bottom w:w="150" w:type="dxa"/>
              <w:right w:w="0" w:type="dxa"/>
            </w:tcMar>
            <w:vAlign w:val="center"/>
            <w:hideMark/>
          </w:tcPr>
          <w:p w:rsidR="00AE224C" w:rsidRPr="00AE224C" w:rsidRDefault="00AE224C"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3</w:t>
            </w:r>
          </w:p>
        </w:tc>
      </w:tr>
      <w:tr w:rsidR="00CB0DC2" w:rsidRPr="00AE224C" w:rsidTr="00AE224C">
        <w:tc>
          <w:tcPr>
            <w:tcW w:w="0" w:type="auto"/>
            <w:tcMar>
              <w:top w:w="150" w:type="dxa"/>
              <w:left w:w="0" w:type="dxa"/>
              <w:bottom w:w="150" w:type="dxa"/>
              <w:right w:w="0" w:type="dxa"/>
            </w:tcMar>
            <w:vAlign w:val="center"/>
            <w:hideMark/>
          </w:tcPr>
          <w:p w:rsidR="00CB0DC2" w:rsidRPr="00AE224C" w:rsidRDefault="00CB0DC2"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lastRenderedPageBreak/>
              <w:t>4</w:t>
            </w:r>
          </w:p>
        </w:tc>
        <w:tc>
          <w:tcPr>
            <w:tcW w:w="0" w:type="auto"/>
            <w:tcMar>
              <w:top w:w="150" w:type="dxa"/>
              <w:left w:w="0" w:type="dxa"/>
              <w:bottom w:w="150" w:type="dxa"/>
              <w:right w:w="0" w:type="dxa"/>
            </w:tcMar>
            <w:vAlign w:val="center"/>
            <w:hideMark/>
          </w:tcPr>
          <w:p w:rsidR="00CB0DC2" w:rsidRPr="00AE224C" w:rsidRDefault="00CB0DC2" w:rsidP="00AE224C">
            <w:pPr>
              <w:spacing w:after="0"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ОБЩЕСТВО С ОГРАНИЧЕННОЙ ОТВЕТСТВЕННОСТЬЮ "АФ "КОРН-АУДИТ"</w:t>
            </w:r>
          </w:p>
        </w:tc>
        <w:tc>
          <w:tcPr>
            <w:tcW w:w="0" w:type="auto"/>
            <w:tcMar>
              <w:top w:w="150" w:type="dxa"/>
              <w:left w:w="0" w:type="dxa"/>
              <w:bottom w:w="150" w:type="dxa"/>
              <w:right w:w="0" w:type="dxa"/>
            </w:tcMar>
            <w:vAlign w:val="center"/>
            <w:hideMark/>
          </w:tcPr>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Цена контракта</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r w:rsidRPr="00AE224C">
              <w:rPr>
                <w:rFonts w:ascii="Times New Roman" w:eastAsia="Times New Roman" w:hAnsi="Times New Roman" w:cs="Times New Roman"/>
                <w:sz w:val="24"/>
                <w:szCs w:val="24"/>
                <w:u w:val="single"/>
                <w:lang w:eastAsia="ru-RU"/>
              </w:rPr>
              <w:t>665280.00 Российский рубль</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Оценка заявки по критерию: </w:t>
            </w:r>
            <w:r w:rsidRPr="00AE224C">
              <w:rPr>
                <w:rFonts w:ascii="Times New Roman" w:eastAsia="Times New Roman" w:hAnsi="Times New Roman" w:cs="Times New Roman"/>
                <w:sz w:val="24"/>
                <w:szCs w:val="24"/>
                <w:u w:val="single"/>
                <w:lang w:eastAsia="ru-RU"/>
              </w:rPr>
              <w:t>29.76</w:t>
            </w:r>
          </w:p>
          <w:p w:rsidR="00CB0DC2" w:rsidRPr="00AE224C" w:rsidRDefault="00CB0DC2" w:rsidP="00AE224C">
            <w:pPr>
              <w:spacing w:after="0" w:line="240" w:lineRule="auto"/>
              <w:rPr>
                <w:rFonts w:ascii="Times New Roman" w:eastAsia="Times New Roman" w:hAnsi="Times New Roman" w:cs="Times New Roman"/>
                <w:sz w:val="24"/>
                <w:szCs w:val="24"/>
                <w:lang w:eastAsia="ru-RU"/>
              </w:rPr>
            </w:pP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Качественные, функциональные и экологические характеристики объекта закупки</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35.00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1 Обеспечение внутреннего контроля качества работы на рынке аудиторских услуг (ВКК)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2 Количество выполненных и принятых заказчиками за период 2015-2018 </w:t>
            </w:r>
            <w:proofErr w:type="spellStart"/>
            <w:r w:rsidRPr="00AE224C">
              <w:rPr>
                <w:rFonts w:ascii="Times New Roman" w:eastAsia="Times New Roman" w:hAnsi="Times New Roman" w:cs="Times New Roman"/>
                <w:b/>
                <w:bCs/>
                <w:i/>
                <w:iCs/>
                <w:sz w:val="24"/>
                <w:szCs w:val="24"/>
                <w:lang w:eastAsia="ru-RU"/>
              </w:rPr>
              <w:t>г.г</w:t>
            </w:r>
            <w:proofErr w:type="spellEnd"/>
            <w:r w:rsidRPr="00AE224C">
              <w:rPr>
                <w:rFonts w:ascii="Times New Roman" w:eastAsia="Times New Roman" w:hAnsi="Times New Roman" w:cs="Times New Roman"/>
                <w:b/>
                <w:bCs/>
                <w:i/>
                <w:iCs/>
                <w:sz w:val="24"/>
                <w:szCs w:val="24"/>
                <w:lang w:eastAsia="ru-RU"/>
              </w:rPr>
              <w:t xml:space="preserve">. услуг </w:t>
            </w:r>
            <w:proofErr w:type="spellStart"/>
            <w:r w:rsidRPr="00AE224C">
              <w:rPr>
                <w:rFonts w:ascii="Times New Roman" w:eastAsia="Times New Roman" w:hAnsi="Times New Roman" w:cs="Times New Roman"/>
                <w:b/>
                <w:bCs/>
                <w:i/>
                <w:iCs/>
                <w:sz w:val="24"/>
                <w:szCs w:val="24"/>
                <w:lang w:eastAsia="ru-RU"/>
              </w:rPr>
              <w:t>сопостовимого</w:t>
            </w:r>
            <w:proofErr w:type="spellEnd"/>
            <w:r w:rsidRPr="00AE224C">
              <w:rPr>
                <w:rFonts w:ascii="Times New Roman" w:eastAsia="Times New Roman" w:hAnsi="Times New Roman" w:cs="Times New Roman"/>
                <w:b/>
                <w:bCs/>
                <w:i/>
                <w:iCs/>
                <w:sz w:val="24"/>
                <w:szCs w:val="24"/>
                <w:lang w:eastAsia="ru-RU"/>
              </w:rPr>
              <w:t xml:space="preserve"> характера</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3 Описание формы и содержания сообщения руководству Заказчика информац</w:t>
            </w:r>
            <w:proofErr w:type="gramStart"/>
            <w:r w:rsidRPr="00AE224C">
              <w:rPr>
                <w:rFonts w:ascii="Times New Roman" w:eastAsia="Times New Roman" w:hAnsi="Times New Roman" w:cs="Times New Roman"/>
                <w:b/>
                <w:bCs/>
                <w:i/>
                <w:iCs/>
                <w:sz w:val="24"/>
                <w:szCs w:val="24"/>
                <w:lang w:eastAsia="ru-RU"/>
              </w:rPr>
              <w:t>ии ау</w:t>
            </w:r>
            <w:proofErr w:type="gramEnd"/>
            <w:r w:rsidRPr="00AE224C">
              <w:rPr>
                <w:rFonts w:ascii="Times New Roman" w:eastAsia="Times New Roman" w:hAnsi="Times New Roman" w:cs="Times New Roman"/>
                <w:b/>
                <w:bCs/>
                <w:i/>
                <w:iCs/>
                <w:sz w:val="24"/>
                <w:szCs w:val="24"/>
                <w:lang w:eastAsia="ru-RU"/>
              </w:rPr>
              <w:t>дитора по результатам аудита</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4 Качество услуг</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CB0DC2" w:rsidRPr="00AE224C" w:rsidRDefault="00CB0DC2" w:rsidP="00AE224C">
            <w:pPr>
              <w:spacing w:after="0" w:line="240" w:lineRule="auto"/>
              <w:rPr>
                <w:rFonts w:ascii="Times New Roman" w:eastAsia="Times New Roman" w:hAnsi="Times New Roman" w:cs="Times New Roman"/>
                <w:sz w:val="24"/>
                <w:szCs w:val="24"/>
                <w:lang w:eastAsia="ru-RU"/>
              </w:rPr>
            </w:pP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sz w:val="24"/>
                <w:szCs w:val="24"/>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критерия оценки: 35.00%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критерию: 35.00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b/>
                <w:bCs/>
                <w:i/>
                <w:iCs/>
                <w:sz w:val="24"/>
                <w:szCs w:val="24"/>
                <w:lang w:eastAsia="ru-RU"/>
              </w:rPr>
              <w:t>Показатели критерия оценки:</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1 Опыт работы на рынке аудиторских услуг</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2 Наличие в штате Участника конкурса квалифицированных аудиторов на условиях полной занятости</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30.00%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30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30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3 Опыт аудиторов Участника конкурса за период 2015-2018 </w:t>
            </w:r>
            <w:proofErr w:type="spellStart"/>
            <w:r w:rsidRPr="00AE224C">
              <w:rPr>
                <w:rFonts w:ascii="Times New Roman" w:eastAsia="Times New Roman" w:hAnsi="Times New Roman" w:cs="Times New Roman"/>
                <w:b/>
                <w:bCs/>
                <w:i/>
                <w:iCs/>
                <w:sz w:val="24"/>
                <w:szCs w:val="24"/>
                <w:lang w:eastAsia="ru-RU"/>
              </w:rPr>
              <w:t>г.</w:t>
            </w:r>
            <w:proofErr w:type="gramStart"/>
            <w:r w:rsidRPr="00AE224C">
              <w:rPr>
                <w:rFonts w:ascii="Times New Roman" w:eastAsia="Times New Roman" w:hAnsi="Times New Roman" w:cs="Times New Roman"/>
                <w:b/>
                <w:bCs/>
                <w:i/>
                <w:iCs/>
                <w:sz w:val="24"/>
                <w:szCs w:val="24"/>
                <w:lang w:eastAsia="ru-RU"/>
              </w:rPr>
              <w:t>г</w:t>
            </w:r>
            <w:proofErr w:type="spellEnd"/>
            <w:proofErr w:type="gramEnd"/>
            <w:r w:rsidRPr="00AE224C">
              <w:rPr>
                <w:rFonts w:ascii="Times New Roman" w:eastAsia="Times New Roman" w:hAnsi="Times New Roman" w:cs="Times New Roman"/>
                <w:b/>
                <w:bCs/>
                <w:i/>
                <w:iCs/>
                <w:sz w:val="24"/>
                <w:szCs w:val="24"/>
                <w:lang w:eastAsia="ru-RU"/>
              </w:rPr>
              <w:t>.</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b/>
                <w:bCs/>
                <w:i/>
                <w:iCs/>
                <w:sz w:val="24"/>
                <w:szCs w:val="24"/>
                <w:lang w:eastAsia="ru-RU"/>
              </w:rPr>
            </w:pPr>
            <w:r w:rsidRPr="00AE224C">
              <w:rPr>
                <w:rFonts w:ascii="Times New Roman" w:eastAsia="Times New Roman" w:hAnsi="Times New Roman" w:cs="Times New Roman"/>
                <w:b/>
                <w:bCs/>
                <w:i/>
                <w:iCs/>
                <w:sz w:val="24"/>
                <w:szCs w:val="24"/>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Значимость показателя: 20.00%</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Предельное значение: 20</w:t>
            </w:r>
          </w:p>
          <w:p w:rsidR="00CB0DC2" w:rsidRPr="00AE224C" w:rsidRDefault="00CB0DC2" w:rsidP="00620EEB">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Порядок оценки по критерию: Оценка производится по шкале оценки, указанно</w:t>
            </w:r>
            <w:r>
              <w:rPr>
                <w:rFonts w:ascii="Times New Roman" w:eastAsia="Times New Roman" w:hAnsi="Times New Roman" w:cs="Times New Roman"/>
                <w:sz w:val="24"/>
                <w:szCs w:val="24"/>
                <w:lang w:eastAsia="ru-RU"/>
              </w:rPr>
              <w:t>й</w:t>
            </w:r>
            <w:r w:rsidRPr="00AE224C">
              <w:rPr>
                <w:rFonts w:ascii="Times New Roman" w:eastAsia="Times New Roman" w:hAnsi="Times New Roman" w:cs="Times New Roman"/>
                <w:sz w:val="24"/>
                <w:szCs w:val="24"/>
                <w:lang w:eastAsia="ru-RU"/>
              </w:rPr>
              <w:t xml:space="preserve"> в документации</w:t>
            </w:r>
            <w:r>
              <w:rPr>
                <w:rFonts w:ascii="Times New Roman" w:eastAsia="Times New Roman" w:hAnsi="Times New Roman" w:cs="Times New Roman"/>
                <w:sz w:val="24"/>
                <w:szCs w:val="24"/>
                <w:lang w:eastAsia="ru-RU"/>
              </w:rPr>
              <w:t>.</w:t>
            </w:r>
            <w:r w:rsidRPr="00AE224C">
              <w:rPr>
                <w:rFonts w:ascii="Times New Roman" w:eastAsia="Times New Roman" w:hAnsi="Times New Roman" w:cs="Times New Roman"/>
                <w:sz w:val="24"/>
                <w:szCs w:val="24"/>
                <w:lang w:eastAsia="ru-RU"/>
              </w:rPr>
              <w:t xml:space="preserve">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Предложение участника: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 xml:space="preserve">Информация о предложении участника: представлено в составе заявки </w:t>
            </w:r>
          </w:p>
          <w:p w:rsidR="00CB0DC2" w:rsidRPr="00AE224C" w:rsidRDefault="00CB0DC2" w:rsidP="00AE224C">
            <w:pPr>
              <w:spacing w:before="100" w:beforeAutospacing="1" w:after="100" w:afterAutospacing="1" w:line="240" w:lineRule="auto"/>
              <w:rPr>
                <w:rFonts w:ascii="Times New Roman" w:eastAsia="Times New Roman" w:hAnsi="Times New Roman" w:cs="Times New Roman"/>
                <w:sz w:val="24"/>
                <w:szCs w:val="24"/>
                <w:lang w:eastAsia="ru-RU"/>
              </w:rPr>
            </w:pPr>
            <w:r w:rsidRPr="00AE224C">
              <w:rPr>
                <w:rFonts w:ascii="Times New Roman" w:eastAsia="Times New Roman" w:hAnsi="Times New Roman" w:cs="Times New Roman"/>
                <w:sz w:val="24"/>
                <w:szCs w:val="24"/>
                <w:lang w:eastAsia="ru-RU"/>
              </w:rPr>
              <w:t>Оценка заявки по показателю: 20</w:t>
            </w:r>
          </w:p>
        </w:tc>
        <w:tc>
          <w:tcPr>
            <w:tcW w:w="0" w:type="auto"/>
            <w:tcMar>
              <w:top w:w="150" w:type="dxa"/>
              <w:left w:w="0" w:type="dxa"/>
              <w:bottom w:w="150" w:type="dxa"/>
              <w:right w:w="0" w:type="dxa"/>
            </w:tcMar>
            <w:vAlign w:val="center"/>
            <w:hideMark/>
          </w:tcPr>
          <w:p w:rsidR="00CB0DC2" w:rsidRDefault="00CB0DC2">
            <w:pPr>
              <w:rPr>
                <w:rFonts w:ascii="Tahoma" w:hAnsi="Tahoma" w:cs="Tahoma"/>
                <w:sz w:val="21"/>
                <w:szCs w:val="21"/>
              </w:rPr>
            </w:pPr>
            <w:r>
              <w:rPr>
                <w:rFonts w:ascii="Tahoma" w:hAnsi="Tahoma" w:cs="Tahoma"/>
                <w:sz w:val="21"/>
                <w:szCs w:val="21"/>
              </w:rPr>
              <w:t>99.7</w:t>
            </w:r>
            <w:bookmarkStart w:id="0" w:name="_GoBack"/>
            <w:bookmarkEnd w:id="0"/>
            <w:r>
              <w:rPr>
                <w:rFonts w:ascii="Tahoma" w:hAnsi="Tahoma" w:cs="Tahoma"/>
                <w:sz w:val="21"/>
                <w:szCs w:val="21"/>
              </w:rPr>
              <w:t>6</w:t>
            </w:r>
          </w:p>
        </w:tc>
        <w:tc>
          <w:tcPr>
            <w:tcW w:w="0" w:type="auto"/>
            <w:tcMar>
              <w:top w:w="150" w:type="dxa"/>
              <w:left w:w="0" w:type="dxa"/>
              <w:bottom w:w="150" w:type="dxa"/>
              <w:right w:w="0" w:type="dxa"/>
            </w:tcMar>
            <w:vAlign w:val="center"/>
            <w:hideMark/>
          </w:tcPr>
          <w:p w:rsidR="00CB0DC2" w:rsidRDefault="00CB0DC2">
            <w:pPr>
              <w:rPr>
                <w:rFonts w:ascii="Tahoma" w:hAnsi="Tahoma" w:cs="Tahoma"/>
                <w:sz w:val="21"/>
                <w:szCs w:val="21"/>
              </w:rPr>
            </w:pPr>
            <w:r>
              <w:rPr>
                <w:rFonts w:ascii="Tahoma" w:hAnsi="Tahoma" w:cs="Tahoma"/>
                <w:sz w:val="21"/>
                <w:szCs w:val="21"/>
              </w:rPr>
              <w:t>1</w:t>
            </w:r>
          </w:p>
        </w:tc>
      </w:tr>
    </w:tbl>
    <w:p w:rsidR="003B7E20" w:rsidRDefault="00CB0DC2"/>
    <w:sectPr w:rsidR="003B7E20" w:rsidSect="00AE224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850"/>
    <w:rsid w:val="002972D3"/>
    <w:rsid w:val="0031562E"/>
    <w:rsid w:val="00371E30"/>
    <w:rsid w:val="00442EC7"/>
    <w:rsid w:val="004661FF"/>
    <w:rsid w:val="005C4850"/>
    <w:rsid w:val="005F23B8"/>
    <w:rsid w:val="00620EEB"/>
    <w:rsid w:val="006E1885"/>
    <w:rsid w:val="006F1DBB"/>
    <w:rsid w:val="00901C43"/>
    <w:rsid w:val="00905FA4"/>
    <w:rsid w:val="009A4744"/>
    <w:rsid w:val="009E2AFE"/>
    <w:rsid w:val="00A56B36"/>
    <w:rsid w:val="00A613C8"/>
    <w:rsid w:val="00AE224C"/>
    <w:rsid w:val="00B37C2E"/>
    <w:rsid w:val="00BD7218"/>
    <w:rsid w:val="00C80C5E"/>
    <w:rsid w:val="00C94015"/>
    <w:rsid w:val="00CB0DC2"/>
    <w:rsid w:val="00D61B18"/>
    <w:rsid w:val="00F87C3C"/>
    <w:rsid w:val="00FD3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293005">
      <w:bodyDiv w:val="1"/>
      <w:marLeft w:val="0"/>
      <w:marRight w:val="0"/>
      <w:marTop w:val="0"/>
      <w:marBottom w:val="0"/>
      <w:divBdr>
        <w:top w:val="none" w:sz="0" w:space="0" w:color="auto"/>
        <w:left w:val="none" w:sz="0" w:space="0" w:color="auto"/>
        <w:bottom w:val="none" w:sz="0" w:space="0" w:color="auto"/>
        <w:right w:val="none" w:sz="0" w:space="0" w:color="auto"/>
      </w:divBdr>
      <w:divsChild>
        <w:div w:id="1803840966">
          <w:marLeft w:val="0"/>
          <w:marRight w:val="0"/>
          <w:marTop w:val="743"/>
          <w:marBottom w:val="0"/>
          <w:divBdr>
            <w:top w:val="none" w:sz="0" w:space="0" w:color="auto"/>
            <w:left w:val="none" w:sz="0" w:space="0" w:color="auto"/>
            <w:bottom w:val="none" w:sz="0" w:space="0" w:color="auto"/>
            <w:right w:val="none" w:sz="0" w:space="0" w:color="auto"/>
          </w:divBdr>
          <w:divsChild>
            <w:div w:id="672026299">
              <w:marLeft w:val="0"/>
              <w:marRight w:val="0"/>
              <w:marTop w:val="0"/>
              <w:marBottom w:val="0"/>
              <w:divBdr>
                <w:top w:val="none" w:sz="0" w:space="0" w:color="auto"/>
                <w:left w:val="none" w:sz="0" w:space="0" w:color="auto"/>
                <w:bottom w:val="none" w:sz="0" w:space="0" w:color="auto"/>
                <w:right w:val="none" w:sz="0" w:space="0" w:color="auto"/>
              </w:divBdr>
              <w:divsChild>
                <w:div w:id="805586082">
                  <w:marLeft w:val="0"/>
                  <w:marRight w:val="0"/>
                  <w:marTop w:val="0"/>
                  <w:marBottom w:val="0"/>
                  <w:divBdr>
                    <w:top w:val="none" w:sz="0" w:space="0" w:color="auto"/>
                    <w:left w:val="none" w:sz="0" w:space="0" w:color="auto"/>
                    <w:bottom w:val="none" w:sz="0" w:space="0" w:color="auto"/>
                    <w:right w:val="none" w:sz="0" w:space="0" w:color="auto"/>
                  </w:divBdr>
                  <w:divsChild>
                    <w:div w:id="139227045">
                      <w:marLeft w:val="0"/>
                      <w:marRight w:val="0"/>
                      <w:marTop w:val="0"/>
                      <w:marBottom w:val="0"/>
                      <w:divBdr>
                        <w:top w:val="none" w:sz="0" w:space="0" w:color="auto"/>
                        <w:left w:val="none" w:sz="0" w:space="0" w:color="auto"/>
                        <w:bottom w:val="none" w:sz="0" w:space="0" w:color="auto"/>
                        <w:right w:val="none" w:sz="0" w:space="0" w:color="auto"/>
                      </w:divBdr>
                      <w:divsChild>
                        <w:div w:id="1580478734">
                          <w:marLeft w:val="0"/>
                          <w:marRight w:val="0"/>
                          <w:marTop w:val="0"/>
                          <w:marBottom w:val="0"/>
                          <w:divBdr>
                            <w:top w:val="none" w:sz="0" w:space="0" w:color="auto"/>
                            <w:left w:val="none" w:sz="0" w:space="0" w:color="auto"/>
                            <w:bottom w:val="none" w:sz="0" w:space="0" w:color="auto"/>
                            <w:right w:val="none" w:sz="0" w:space="0" w:color="auto"/>
                          </w:divBdr>
                          <w:divsChild>
                            <w:div w:id="789862662">
                              <w:marLeft w:val="0"/>
                              <w:marRight w:val="0"/>
                              <w:marTop w:val="0"/>
                              <w:marBottom w:val="0"/>
                              <w:divBdr>
                                <w:top w:val="none" w:sz="0" w:space="0" w:color="auto"/>
                                <w:left w:val="none" w:sz="0" w:space="0" w:color="auto"/>
                                <w:bottom w:val="none" w:sz="0" w:space="0" w:color="auto"/>
                                <w:right w:val="none" w:sz="0" w:space="0" w:color="auto"/>
                              </w:divBdr>
                              <w:divsChild>
                                <w:div w:id="17781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30</Pages>
  <Words>4563</Words>
  <Characters>26011</Characters>
  <Application>Microsoft Office Word</Application>
  <DocSecurity>0</DocSecurity>
  <Lines>216</Lines>
  <Paragraphs>61</Paragraphs>
  <ScaleCrop>false</ScaleCrop>
  <Company/>
  <LinksUpToDate>false</LinksUpToDate>
  <CharactersWithSpaces>30513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 Бычкова</dc:creator>
  <cp:keywords/>
  <dc:description/>
  <cp:lastModifiedBy>Вероника М. Бычкова</cp:lastModifiedBy>
  <cp:revision>25</cp:revision>
  <dcterms:created xsi:type="dcterms:W3CDTF">2018-12-14T07:45:00Z</dcterms:created>
  <dcterms:modified xsi:type="dcterms:W3CDTF">2018-12-17T13:44:00Z</dcterms:modified>
</cp:coreProperties>
</file>