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511D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E511DF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</w:t>
      </w:r>
      <w:r w:rsidR="00E33F22" w:rsidRPr="000E2C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медицинских</w:t>
      </w:r>
      <w:r w:rsidR="00E33F22" w:rsidRPr="00E33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55E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услуг по </w:t>
      </w:r>
      <w:r w:rsidR="002216F3"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проведению периодических медицинских осмотров работников, занятых на работах с вредными и (или) опасными производственными факторами</w:t>
      </w:r>
    </w:p>
    <w:p w:rsidR="0005393C" w:rsidRPr="00E511D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511D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A68B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68B5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E511D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E511DF" w:rsidRDefault="00CE7113" w:rsidP="00020D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511D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E511DF" w:rsidRDefault="00966DFB" w:rsidP="00020D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511DF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E511DF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A68B5" w:rsidRPr="00E511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B0155E" w:rsidRPr="00E51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E511D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68B5" w:rsidRPr="00E511DF" w:rsidRDefault="00966DFB" w:rsidP="00020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2216F3"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1A68B5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975 человек, в том числе 797 – мужчин, 178 женщин.</w:t>
      </w:r>
    </w:p>
    <w:p w:rsidR="002216F3" w:rsidRPr="00E511DF" w:rsidRDefault="002216F3" w:rsidP="002F75ED">
      <w:pPr>
        <w:pStyle w:val="a6"/>
        <w:numPr>
          <w:ilvl w:val="1"/>
          <w:numId w:val="4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0DDD" w:rsidRPr="00E511DF">
        <w:rPr>
          <w:rFonts w:ascii="Times New Roman" w:hAnsi="Times New Roman" w:cs="Times New Roman"/>
          <w:bCs/>
          <w:sz w:val="24"/>
          <w:szCs w:val="24"/>
        </w:rPr>
        <w:t>2 844 391 (Два миллиона восемьсот сорок четыре тысячи триста девяносто один) рубль 20 копеек</w:t>
      </w:r>
      <w:r w:rsidRPr="00E511DF">
        <w:rPr>
          <w:rFonts w:ascii="Times New Roman" w:hAnsi="Times New Roman" w:cs="Times New Roman"/>
          <w:bCs/>
          <w:sz w:val="24"/>
          <w:szCs w:val="24"/>
        </w:rPr>
        <w:t>, НДС не облагается.</w:t>
      </w:r>
      <w:r w:rsidRPr="00E511DF">
        <w:rPr>
          <w:rFonts w:ascii="Times New Roman" w:hAnsi="Times New Roman" w:cs="Times New Roman"/>
          <w:sz w:val="24"/>
          <w:szCs w:val="24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020DDD" w:rsidRPr="00E511DF" w:rsidRDefault="002216F3" w:rsidP="002F75E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0DDD" w:rsidRPr="00E511DF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28.02.2020г. включительно согласно Календарному плану проведения периодических медицинских осмотров.</w:t>
      </w:r>
    </w:p>
    <w:p w:rsidR="002216F3" w:rsidRPr="00E511DF" w:rsidRDefault="00020DDD" w:rsidP="00020DDD">
      <w:pPr>
        <w:pStyle w:val="a6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начала проведения периодических медицинских осмотров – 02.09.2019г</w:t>
      </w:r>
      <w:r w:rsidR="002216F3" w:rsidRPr="00E511DF">
        <w:rPr>
          <w:rFonts w:ascii="Times New Roman" w:hAnsi="Times New Roman" w:cs="Times New Roman"/>
          <w:iCs/>
          <w:sz w:val="24"/>
          <w:szCs w:val="24"/>
        </w:rPr>
        <w:t>.</w:t>
      </w:r>
    </w:p>
    <w:p w:rsidR="002216F3" w:rsidRPr="00E511DF" w:rsidRDefault="002216F3" w:rsidP="002F75ED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Pr="00E511DF">
        <w:rPr>
          <w:rFonts w:ascii="Times New Roman" w:hAnsi="Times New Roman" w:cs="Times New Roman"/>
          <w:sz w:val="24"/>
          <w:szCs w:val="24"/>
        </w:rPr>
        <w:t>г. Мурманск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16F3" w:rsidRPr="00E511DF" w:rsidRDefault="002216F3" w:rsidP="002F75ED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E511DF">
        <w:rPr>
          <w:rFonts w:ascii="Times New Roman" w:hAnsi="Times New Roman"/>
          <w:sz w:val="24"/>
          <w:szCs w:val="24"/>
        </w:rPr>
        <w:t>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E511DF">
        <w:rPr>
          <w:rFonts w:ascii="Times New Roman" w:hAnsi="Times New Roman"/>
          <w:bCs/>
          <w:sz w:val="24"/>
          <w:szCs w:val="24"/>
        </w:rPr>
        <w:t xml:space="preserve"> на основании вредных и (или) опасных факторов и вида выполняемых работником работ.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</w:t>
      </w:r>
      <w:r w:rsidRPr="00E511DF">
        <w:rPr>
          <w:rFonts w:ascii="Times New Roman" w:hAnsi="Times New Roman"/>
          <w:sz w:val="24"/>
          <w:szCs w:val="24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 xml:space="preserve">Периодический медицинский осмотр </w:t>
      </w:r>
      <w:r w:rsidRPr="00E511DF">
        <w:rPr>
          <w:rFonts w:ascii="Times New Roman" w:hAnsi="Times New Roman"/>
          <w:iCs/>
          <w:sz w:val="24"/>
          <w:szCs w:val="24"/>
        </w:rPr>
        <w:t>по каждому работнику «Заказчика» не должен превышать 3 (три) рабочих дня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iCs/>
          <w:sz w:val="24"/>
          <w:szCs w:val="24"/>
        </w:rPr>
        <w:t xml:space="preserve">Работники АО «МЭС» </w:t>
      </w:r>
      <w:r w:rsidRPr="00E511DF">
        <w:rPr>
          <w:rFonts w:ascii="Times New Roman" w:hAnsi="Times New Roman"/>
          <w:sz w:val="24"/>
          <w:szCs w:val="24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E511DF">
        <w:rPr>
          <w:rFonts w:ascii="Times New Roman" w:hAnsi="Times New Roman"/>
          <w:bCs/>
          <w:sz w:val="24"/>
          <w:szCs w:val="24"/>
        </w:rPr>
        <w:t>ифровая флюорография или рентгенография органов грудной клетки в 2-х проекциях (прямая и правая боковая)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Женщины старше 40 лет </w:t>
      </w:r>
      <w:r w:rsidRPr="00E511DF">
        <w:rPr>
          <w:rFonts w:ascii="Times New Roman" w:hAnsi="Times New Roman"/>
          <w:sz w:val="24"/>
          <w:szCs w:val="24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E511DF">
        <w:rPr>
          <w:rFonts w:ascii="Times New Roman" w:hAnsi="Times New Roman"/>
          <w:bCs/>
          <w:color w:val="000000"/>
          <w:sz w:val="24"/>
          <w:szCs w:val="24"/>
        </w:rPr>
        <w:t>маммогр</w:t>
      </w:r>
      <w:bookmarkStart w:id="7" w:name="_GoBack"/>
      <w:bookmarkEnd w:id="7"/>
      <w:r w:rsidRPr="00E511DF">
        <w:rPr>
          <w:rFonts w:ascii="Times New Roman" w:hAnsi="Times New Roman"/>
          <w:bCs/>
          <w:color w:val="000000"/>
          <w:sz w:val="24"/>
          <w:szCs w:val="24"/>
        </w:rPr>
        <w:t>афии или УЗИ молочных желез.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lastRenderedPageBreak/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020DDD" w:rsidRPr="00E511DF" w:rsidRDefault="00020DDD" w:rsidP="002F75ED">
      <w:pPr>
        <w:pStyle w:val="a4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020DDD" w:rsidRPr="00E511DF" w:rsidRDefault="00020DDD" w:rsidP="002F75ED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E511DF">
        <w:rPr>
          <w:rFonts w:ascii="Times New Roman" w:hAnsi="Times New Roman"/>
          <w:iCs/>
          <w:sz w:val="24"/>
          <w:szCs w:val="24"/>
        </w:rPr>
        <w:t>Оплата производится Заказчиком путем перечисления денежных средств на расчетный счет Исполнителя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</w:p>
    <w:p w:rsidR="002216F3" w:rsidRPr="00E511DF" w:rsidRDefault="00020DDD" w:rsidP="00020DD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hAnsi="Times New Roman"/>
          <w:iCs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прошедших обязательные периодические медицинские осмотры, может быть меньше количества, указанного в п.1.1. проекта договора. Не заказанные Заказчиком периодические медицинские осмотры не предоставляются, не принимаются и не оплачиваются Заказчиком</w:t>
      </w:r>
      <w:r w:rsidR="002216F3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6DFB" w:rsidRPr="00E511DF" w:rsidRDefault="00966DFB" w:rsidP="00221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511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0E2C1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0E2C1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E511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E511DF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E511DF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511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F2224" w:rsidRPr="00E511DF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34788330"/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обеспечения. </w:t>
      </w:r>
    </w:p>
    <w:p w:rsidR="008F2224" w:rsidRPr="009639EE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639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F2224" w:rsidRPr="00E511DF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F2224" w:rsidRPr="00E511DF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8F2224" w:rsidRPr="00E511DF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Ермолин – начальник службы охраны труда;</w:t>
      </w:r>
    </w:p>
    <w:p w:rsidR="008F2224" w:rsidRPr="00E511DF" w:rsidRDefault="008F2224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Куряткина – старшая медицинская сестра медико-оздоровительной группы службы охраны труда</w:t>
      </w: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E7113" w:rsidRPr="00E511DF" w:rsidRDefault="00CE7113" w:rsidP="008F222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E511DF" w:rsidRDefault="007B34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E511D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E511DF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511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F2224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E1506B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F2224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B340B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340B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511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E511DF" w:rsidRDefault="007B340B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было рассмотрено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780F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C780F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от следующ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E511DF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46A83" w:rsidRPr="00E511DF" w:rsidRDefault="007452C7" w:rsidP="00846A8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A83" w:rsidRPr="00E511DF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«Формула Жизни» (ООО «Формула Жизни»), 183032, г. Мурманск, ул. Капитана Пономарева, д. 5, кв. 82 (ИНН 5190060445, КПП 519001001, ОГРН 1165190056228</w:t>
      </w:r>
      <w:r w:rsidR="00846A83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заявки: 27.06.2019 16:16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1 062 750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E511DF" w:rsidRDefault="00846A83" w:rsidP="00846A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D0A" w:rsidRPr="00E511D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Правительства РФ № 925)</w:t>
      </w:r>
      <w:r w:rsidR="00963D0A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62E09" w:rsidRPr="00E511DF" w:rsidRDefault="00F62E09" w:rsidP="00F62E09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46A83" w:rsidRPr="00E511DF" w:rsidRDefault="00F62E09" w:rsidP="00846A8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A83" w:rsidRPr="00E511DF">
        <w:rPr>
          <w:rFonts w:ascii="Times New Roman" w:hAnsi="Times New Roman" w:cs="Times New Roman"/>
          <w:iCs/>
          <w:sz w:val="24"/>
          <w:szCs w:val="24"/>
        </w:rPr>
        <w:t xml:space="preserve">Общество с ограниченной ответственностью «Вита Центр» (ООО «Вита Центр»), 183032, г. Мурманск, пр. Кирова, д. 51, </w:t>
      </w:r>
      <w:proofErr w:type="spellStart"/>
      <w:r w:rsidR="00846A83" w:rsidRPr="00E511DF">
        <w:rPr>
          <w:rFonts w:ascii="Times New Roman" w:hAnsi="Times New Roman" w:cs="Times New Roman"/>
          <w:iCs/>
          <w:sz w:val="24"/>
          <w:szCs w:val="24"/>
        </w:rPr>
        <w:t>эт</w:t>
      </w:r>
      <w:proofErr w:type="spellEnd"/>
      <w:r w:rsidR="00846A83" w:rsidRPr="00E511DF">
        <w:rPr>
          <w:rFonts w:ascii="Times New Roman" w:hAnsi="Times New Roman" w:cs="Times New Roman"/>
          <w:iCs/>
          <w:sz w:val="24"/>
          <w:szCs w:val="24"/>
        </w:rPr>
        <w:t>. 2, пом. Х/8 (ИНН 5190052821, КПП 519001001, ОГРН 1155190012108</w:t>
      </w:r>
      <w:r w:rsidR="00846A83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369D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1 778 100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2369D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369D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369D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69DD"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2E09" w:rsidRPr="00E511DF" w:rsidRDefault="00F62E09" w:rsidP="00F62E0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6DE" w:rsidRPr="00E511DF" w:rsidRDefault="001926DE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A83" w:rsidRPr="00E511DF" w:rsidRDefault="00FC329E" w:rsidP="00846A8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A83" w:rsidRPr="00E511DF">
        <w:rPr>
          <w:rFonts w:ascii="Times New Roman" w:hAnsi="Times New Roman" w:cs="Times New Roman"/>
          <w:iCs/>
          <w:sz w:val="24"/>
          <w:szCs w:val="24"/>
        </w:rPr>
        <w:t xml:space="preserve">Общество с ограниченной ответственностью «Пульс» (ООО «Пульс»), 183031, г. Мурманск, ул. Анатолия </w:t>
      </w:r>
      <w:proofErr w:type="spellStart"/>
      <w:r w:rsidR="00846A83" w:rsidRPr="00E511DF">
        <w:rPr>
          <w:rFonts w:ascii="Times New Roman" w:hAnsi="Times New Roman" w:cs="Times New Roman"/>
          <w:iCs/>
          <w:sz w:val="24"/>
          <w:szCs w:val="24"/>
        </w:rPr>
        <w:t>Бредова</w:t>
      </w:r>
      <w:proofErr w:type="spellEnd"/>
      <w:r w:rsidR="00846A83" w:rsidRPr="00E511DF">
        <w:rPr>
          <w:rFonts w:ascii="Times New Roman" w:hAnsi="Times New Roman" w:cs="Times New Roman"/>
          <w:iCs/>
          <w:sz w:val="24"/>
          <w:szCs w:val="24"/>
        </w:rPr>
        <w:t>, д. 5 (ИНН 5191300932, КПП 519001001, ОГРН 1025100837992</w:t>
      </w:r>
      <w:r w:rsidR="00846A83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1 174 600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46A83" w:rsidRPr="00E511DF" w:rsidRDefault="00846A83" w:rsidP="00846A8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C329E" w:rsidRPr="00E511DF" w:rsidRDefault="00FC329E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A83" w:rsidRPr="00E511DF" w:rsidRDefault="001B72B2" w:rsidP="00846A8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A83" w:rsidRPr="00E511DF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«АСД» (ООО «АСД»), 183014, г. Мурманск, ул. Достоевского, д. 11, оф. 47 (ИНН 5190065549, КПП 519001001, ОГРН 1165190062751</w:t>
      </w:r>
      <w:r w:rsidR="00846A83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03.07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4:33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1 245 000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E511DF" w:rsidRDefault="00846A83" w:rsidP="00846A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6A83" w:rsidRPr="00E511DF" w:rsidRDefault="00846A83" w:rsidP="00846A8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6A83" w:rsidRPr="00E511DF" w:rsidRDefault="00846A83" w:rsidP="00846A8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1DF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«Медицинский центр «ФЕНИКС» (ООО «МЦ «ФЕНИКС»), 183052, г. Мурманск, пр. Кольский, д. 6, оф. 22 (ИНН 5190172646, КПП 519001001, ОГРН 1075190019673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заявки: 04.07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46A83" w:rsidRPr="00E511DF" w:rsidRDefault="00846A83" w:rsidP="00846A8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A3CB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1 218 750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846A83" w:rsidRPr="00E511DF" w:rsidRDefault="00846A83" w:rsidP="00846A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6A83" w:rsidRPr="00E511DF" w:rsidRDefault="00846A83" w:rsidP="00846A8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6A83" w:rsidRPr="00E511DF" w:rsidRDefault="00846A83" w:rsidP="00F3621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A0352" w:rsidRPr="00E511DF" w:rsidRDefault="002A0352" w:rsidP="002A035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 xml:space="preserve"> Общество с ограниченной ответственностью «Центр медицинских осмотров «ГЛАРУС» (ООО «ЦМО «ГЛАРУС»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), 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183038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, г. Мурманск, ул. 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Комсомольская,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 д. 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15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5190016485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519001001</w:t>
      </w:r>
      <w:r w:rsidRPr="00E511DF">
        <w:rPr>
          <w:rFonts w:ascii="Times New Roman" w:hAnsi="Times New Roman" w:cs="Times New Roman"/>
          <w:iCs/>
          <w:sz w:val="24"/>
          <w:szCs w:val="24"/>
        </w:rPr>
        <w:t>, ОГРН </w:t>
      </w:r>
      <w:r w:rsidR="006E7497" w:rsidRPr="00E511DF">
        <w:rPr>
          <w:rFonts w:ascii="Times New Roman" w:hAnsi="Times New Roman" w:cs="Times New Roman"/>
          <w:iCs/>
          <w:sz w:val="24"/>
          <w:szCs w:val="24"/>
        </w:rPr>
        <w:t>1135190001100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A0352" w:rsidRPr="00E511DF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05.07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04DCB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2A0352" w:rsidRPr="00E511DF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BA3CB6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1 120 740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6E7497" w:rsidRPr="00E511DF" w:rsidRDefault="006E7497" w:rsidP="006E74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0352" w:rsidRPr="00E511DF" w:rsidRDefault="002A0352" w:rsidP="002A035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0352" w:rsidRPr="00E511DF" w:rsidRDefault="002A0352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E511DF" w:rsidRDefault="007452C7" w:rsidP="002F75E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95E2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95E27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оказание услуг по </w:t>
      </w:r>
      <w:r w:rsidR="002216F3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AE0A5A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E511DF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E511DF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39EE" w:rsidRPr="00E511DF" w:rsidRDefault="00D127A0" w:rsidP="009639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511D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39EE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639EE" w:rsidRPr="00E511DF">
        <w:rPr>
          <w:rFonts w:ascii="Times New Roman" w:hAnsi="Times New Roman" w:cs="Times New Roman"/>
          <w:iCs/>
          <w:sz w:val="24"/>
          <w:szCs w:val="24"/>
        </w:rPr>
        <w:t>ООО «Формула Жизни»</w:t>
      </w:r>
      <w:r w:rsidR="009639EE"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="009639EE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E511DF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 «Формула Жизни»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E511DF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 «Формула Жизни»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9EE" w:rsidRDefault="009639EE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2AAB" w:rsidRPr="00E511DF" w:rsidRDefault="009639EE" w:rsidP="00BA2A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="00BA2AAB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A2AAB" w:rsidRPr="00E511DF">
        <w:rPr>
          <w:rFonts w:ascii="Times New Roman" w:hAnsi="Times New Roman" w:cs="Times New Roman"/>
          <w:iCs/>
          <w:sz w:val="24"/>
          <w:szCs w:val="24"/>
        </w:rPr>
        <w:t>ООО «Вита Центр»</w:t>
      </w:r>
      <w:r w:rsidR="00BA2AAB"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="00BA2AAB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A2AAB" w:rsidRPr="00E511DF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E511DF" w:rsidRDefault="00BA2AAB" w:rsidP="00BA2A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2AAB" w:rsidRPr="00E511DF" w:rsidRDefault="00BA2AAB" w:rsidP="00BA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 «Вита Центр»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A2AAB" w:rsidRPr="00E511DF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E511DF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2AAB" w:rsidRPr="00E511DF" w:rsidRDefault="00BA2AAB" w:rsidP="00BA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 «Вита Центр»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A2AAB" w:rsidRPr="00E511DF" w:rsidRDefault="00BA2AAB" w:rsidP="00BA2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2AAB" w:rsidRPr="00E511DF" w:rsidRDefault="00BA2AAB" w:rsidP="00BA2A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9EE" w:rsidRDefault="009639EE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7A0" w:rsidRPr="00E511DF" w:rsidRDefault="009639EE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27A0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76151" w:rsidRPr="00E511DF">
        <w:rPr>
          <w:rFonts w:ascii="Times New Roman" w:hAnsi="Times New Roman" w:cs="Times New Roman"/>
          <w:iCs/>
          <w:sz w:val="24"/>
          <w:szCs w:val="24"/>
        </w:rPr>
        <w:t>ООО «Пульс»</w:t>
      </w:r>
      <w:r w:rsidR="00D127A0"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="00D127A0"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127A0" w:rsidRPr="00E511D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E511DF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E511DF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76151" w:rsidRPr="00E511DF">
        <w:rPr>
          <w:rFonts w:ascii="Times New Roman" w:hAnsi="Times New Roman" w:cs="Times New Roman"/>
          <w:iCs/>
          <w:sz w:val="24"/>
          <w:szCs w:val="24"/>
        </w:rPr>
        <w:t>ООО «Пульс»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127A0" w:rsidRPr="00E511D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E511D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D127A0" w:rsidRPr="00E511DF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76151" w:rsidRPr="00E511DF">
        <w:rPr>
          <w:rFonts w:ascii="Times New Roman" w:hAnsi="Times New Roman" w:cs="Times New Roman"/>
          <w:iCs/>
          <w:sz w:val="24"/>
          <w:szCs w:val="24"/>
        </w:rPr>
        <w:t>ООО «Пульс»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127A0" w:rsidRPr="00E511D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Pr="00E511DF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39EE" w:rsidRDefault="00D127A0" w:rsidP="009639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39EE" w:rsidRPr="00E511DF" w:rsidRDefault="009639EE" w:rsidP="009639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</w:t>
      </w:r>
      <w:r w:rsidRPr="00E511D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E511D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«АСД»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E511DF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«АСД»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39EE" w:rsidRPr="00E511DF" w:rsidRDefault="009639EE" w:rsidP="00963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«АСД»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39EE" w:rsidRPr="00E511DF" w:rsidRDefault="009639EE" w:rsidP="00963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39EE" w:rsidRPr="00E511DF" w:rsidRDefault="009639EE" w:rsidP="009639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6151" w:rsidRPr="00E511DF" w:rsidRDefault="00A76151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3F8" w:rsidRPr="000E2C1C" w:rsidRDefault="009639EE" w:rsidP="00EE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="00A76151" w:rsidRPr="00E511D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A76151" w:rsidRPr="00E511D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E23F8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EE23F8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EE23F8" w:rsidRPr="00196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51223A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в) п.4.10.2 Документации признать </w:t>
      </w:r>
      <w:r w:rsidR="0051223A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51223A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23F8" w:rsidRPr="000E2C1C">
        <w:rPr>
          <w:rFonts w:ascii="Times New Roman" w:hAnsi="Times New Roman" w:cs="Times New Roman"/>
          <w:iCs/>
          <w:sz w:val="24"/>
          <w:szCs w:val="24"/>
        </w:rPr>
        <w:t>ООО «МЦ «ФЕНИКС»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в электронной форме не соответствующ</w:t>
      </w:r>
      <w:r w:rsidR="0051223A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r w:rsidR="004C180B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23F8" w:rsidRPr="000E2C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Документации, а именно:</w:t>
      </w:r>
    </w:p>
    <w:p w:rsidR="00005BE0" w:rsidRDefault="00005BE0" w:rsidP="00EE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E2C1C">
        <w:rPr>
          <w:rFonts w:ascii="Times New Roman" w:eastAsia="Calibri" w:hAnsi="Times New Roman" w:cs="Times New Roman"/>
          <w:sz w:val="24"/>
          <w:szCs w:val="24"/>
        </w:rPr>
        <w:t xml:space="preserve">- в нарушение </w:t>
      </w:r>
      <w:r w:rsidR="0051223A" w:rsidRPr="000E2C1C">
        <w:rPr>
          <w:rFonts w:ascii="Times New Roman" w:eastAsia="Calibri" w:hAnsi="Times New Roman" w:cs="Times New Roman"/>
          <w:sz w:val="24"/>
          <w:szCs w:val="24"/>
        </w:rPr>
        <w:t xml:space="preserve">требований п.3.2. Документации, </w:t>
      </w:r>
      <w:r w:rsidRPr="000E2C1C">
        <w:rPr>
          <w:rFonts w:ascii="Times New Roman" w:eastAsia="Calibri" w:hAnsi="Times New Roman" w:cs="Times New Roman"/>
          <w:sz w:val="24"/>
          <w:szCs w:val="24"/>
        </w:rPr>
        <w:t>п. 4.4.4.</w:t>
      </w:r>
      <w:r w:rsidR="0051223A" w:rsidRPr="000E2C1C">
        <w:rPr>
          <w:rFonts w:ascii="Times New Roman" w:eastAsia="Calibri" w:hAnsi="Times New Roman" w:cs="Times New Roman"/>
          <w:sz w:val="24"/>
          <w:szCs w:val="24"/>
        </w:rPr>
        <w:t xml:space="preserve"> Документации</w:t>
      </w:r>
      <w:r w:rsidRPr="000E2C1C">
        <w:rPr>
          <w:rFonts w:ascii="Times New Roman" w:eastAsia="Calibri" w:hAnsi="Times New Roman" w:cs="Times New Roman"/>
          <w:sz w:val="24"/>
          <w:szCs w:val="24"/>
        </w:rPr>
        <w:t xml:space="preserve">, п. 5 инструкции по заполнению коммерческого предложения (форма 1) Документации </w:t>
      </w:r>
      <w:r w:rsidR="0051223A" w:rsidRPr="000E2C1C">
        <w:rPr>
          <w:rFonts w:ascii="Times New Roman" w:eastAsia="Calibri" w:hAnsi="Times New Roman" w:cs="Times New Roman"/>
          <w:sz w:val="24"/>
          <w:szCs w:val="24"/>
        </w:rPr>
        <w:t xml:space="preserve">информация </w:t>
      </w:r>
      <w:r w:rsidR="00702DA0" w:rsidRPr="000E2C1C">
        <w:rPr>
          <w:rFonts w:ascii="Times New Roman" w:eastAsia="Calibri" w:hAnsi="Times New Roman" w:cs="Times New Roman"/>
          <w:sz w:val="24"/>
          <w:szCs w:val="24"/>
        </w:rPr>
        <w:t xml:space="preserve">о цене услуги и стоимости 1 осмотра </w:t>
      </w:r>
      <w:r w:rsidR="0051223A" w:rsidRPr="000E2C1C">
        <w:rPr>
          <w:rFonts w:ascii="Times New Roman" w:eastAsia="Calibri" w:hAnsi="Times New Roman" w:cs="Times New Roman"/>
          <w:sz w:val="24"/>
          <w:szCs w:val="24"/>
        </w:rPr>
        <w:t>в К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>оммерческо</w:t>
      </w:r>
      <w:r w:rsidR="00702DA0" w:rsidRPr="000E2C1C">
        <w:rPr>
          <w:rFonts w:ascii="Times New Roman" w:eastAsia="Calibri" w:hAnsi="Times New Roman" w:cs="Times New Roman"/>
          <w:sz w:val="24"/>
          <w:szCs w:val="24"/>
        </w:rPr>
        <w:t>м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 w:rsidR="00702DA0" w:rsidRPr="000E2C1C">
        <w:rPr>
          <w:rFonts w:ascii="Times New Roman" w:eastAsia="Calibri" w:hAnsi="Times New Roman" w:cs="Times New Roman"/>
          <w:sz w:val="24"/>
          <w:szCs w:val="24"/>
        </w:rPr>
        <w:t>и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 xml:space="preserve"> (приложение 1 к письму о подаче оферты от 03.0</w:t>
      </w:r>
      <w:r w:rsidR="0051223A" w:rsidRPr="000E2C1C">
        <w:rPr>
          <w:rFonts w:ascii="Times New Roman" w:eastAsia="Calibri" w:hAnsi="Times New Roman" w:cs="Times New Roman"/>
          <w:sz w:val="24"/>
          <w:szCs w:val="24"/>
        </w:rPr>
        <w:t>7.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>2019 №1) в файле с графическим образом оригинала документа (</w:t>
      </w:r>
      <w:proofErr w:type="spellStart"/>
      <w:r w:rsidR="009A6288" w:rsidRPr="000E2C1C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="009A6288" w:rsidRPr="000E2C1C">
        <w:rPr>
          <w:rFonts w:ascii="Times New Roman" w:eastAsia="Calibri" w:hAnsi="Times New Roman" w:cs="Times New Roman"/>
          <w:sz w:val="24"/>
          <w:szCs w:val="24"/>
        </w:rPr>
        <w:t xml:space="preserve">) не соответствует </w:t>
      </w:r>
      <w:r w:rsidR="00702DA0" w:rsidRPr="000E2C1C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 xml:space="preserve"> предоставленно</w:t>
      </w:r>
      <w:r w:rsidR="00702DA0" w:rsidRPr="000E2C1C">
        <w:rPr>
          <w:rFonts w:ascii="Times New Roman" w:eastAsia="Calibri" w:hAnsi="Times New Roman" w:cs="Times New Roman"/>
          <w:sz w:val="24"/>
          <w:szCs w:val="24"/>
        </w:rPr>
        <w:t>й</w:t>
      </w:r>
      <w:r w:rsidR="009A6288" w:rsidRPr="000E2C1C">
        <w:rPr>
          <w:rFonts w:ascii="Times New Roman" w:eastAsia="Calibri" w:hAnsi="Times New Roman" w:cs="Times New Roman"/>
          <w:sz w:val="24"/>
          <w:szCs w:val="24"/>
        </w:rPr>
        <w:t xml:space="preserve"> в файле в</w:t>
      </w:r>
      <w:r w:rsidR="009A6288" w:rsidRPr="009A6288">
        <w:rPr>
          <w:rFonts w:ascii="Times New Roman" w:eastAsia="Calibri" w:hAnsi="Times New Roman" w:cs="Times New Roman"/>
          <w:sz w:val="24"/>
          <w:szCs w:val="24"/>
        </w:rPr>
        <w:t xml:space="preserve"> формате, обеспечивающем возможность его сохранения на технических средствах пользователей и допускающем после сохранения возможность проведения расчетов, вычисления простых и сложных функций (</w:t>
      </w:r>
      <w:proofErr w:type="spellStart"/>
      <w:r w:rsidR="009A6288" w:rsidRPr="009A6288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="009A6288" w:rsidRPr="009A62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A6288" w:rsidRPr="009A6288">
        <w:rPr>
          <w:rFonts w:ascii="Times New Roman" w:eastAsia="Calibri" w:hAnsi="Times New Roman" w:cs="Times New Roman"/>
          <w:sz w:val="24"/>
          <w:szCs w:val="24"/>
        </w:rPr>
        <w:t>Excel</w:t>
      </w:r>
      <w:proofErr w:type="spellEnd"/>
      <w:r w:rsidR="009A6288" w:rsidRPr="009A6288">
        <w:rPr>
          <w:rFonts w:ascii="Times New Roman" w:eastAsia="Calibri" w:hAnsi="Times New Roman" w:cs="Times New Roman"/>
          <w:sz w:val="24"/>
          <w:szCs w:val="24"/>
        </w:rPr>
        <w:t>)</w:t>
      </w:r>
      <w:r w:rsidR="009A628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E23F8" w:rsidRPr="003A05E1" w:rsidRDefault="00EE23F8" w:rsidP="00EE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609A">
        <w:rPr>
          <w:rFonts w:ascii="Times New Roman" w:eastAsia="Calibri" w:hAnsi="Times New Roman" w:cs="Times New Roman"/>
          <w:sz w:val="24"/>
          <w:szCs w:val="24"/>
        </w:rPr>
        <w:t>-</w:t>
      </w:r>
      <w:r w:rsidR="00005B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609A">
        <w:rPr>
          <w:rFonts w:ascii="Times New Roman" w:eastAsia="Calibri" w:hAnsi="Times New Roman" w:cs="Times New Roman"/>
          <w:sz w:val="24"/>
          <w:szCs w:val="24"/>
        </w:rPr>
        <w:t>в нарушение требований п. 3.</w:t>
      </w:r>
      <w:r w:rsidR="00005BE0">
        <w:rPr>
          <w:rFonts w:ascii="Times New Roman" w:eastAsia="Calibri" w:hAnsi="Times New Roman" w:cs="Times New Roman"/>
          <w:sz w:val="24"/>
          <w:szCs w:val="24"/>
        </w:rPr>
        <w:t>2</w:t>
      </w:r>
      <w:r w:rsidRPr="0019609A">
        <w:rPr>
          <w:rFonts w:ascii="Times New Roman" w:eastAsia="Calibri" w:hAnsi="Times New Roman" w:cs="Times New Roman"/>
          <w:sz w:val="24"/>
          <w:szCs w:val="24"/>
        </w:rPr>
        <w:t xml:space="preserve"> Документации в составе заявки </w:t>
      </w:r>
      <w:r w:rsidR="00005BE0">
        <w:rPr>
          <w:rFonts w:ascii="Times New Roman" w:eastAsia="Calibri" w:hAnsi="Times New Roman" w:cs="Times New Roman"/>
          <w:sz w:val="24"/>
          <w:szCs w:val="24"/>
        </w:rPr>
        <w:t>представлен</w:t>
      </w:r>
      <w:r w:rsidRPr="0019609A">
        <w:rPr>
          <w:rFonts w:ascii="Times New Roman" w:eastAsia="Calibri" w:hAnsi="Times New Roman" w:cs="Times New Roman"/>
          <w:sz w:val="24"/>
          <w:szCs w:val="24"/>
        </w:rPr>
        <w:t xml:space="preserve"> бухгалтерский баланс и отчет о фина</w:t>
      </w:r>
      <w:r w:rsidR="00005BE0">
        <w:rPr>
          <w:rFonts w:ascii="Times New Roman" w:eastAsia="Calibri" w:hAnsi="Times New Roman" w:cs="Times New Roman"/>
          <w:sz w:val="24"/>
          <w:szCs w:val="24"/>
        </w:rPr>
        <w:t xml:space="preserve">нсовых результатах за 2018 год без </w:t>
      </w:r>
      <w:r w:rsidRPr="0019609A">
        <w:rPr>
          <w:rFonts w:ascii="Times New Roman" w:eastAsia="Calibri" w:hAnsi="Times New Roman" w:cs="Times New Roman"/>
          <w:sz w:val="24"/>
          <w:szCs w:val="24"/>
        </w:rPr>
        <w:t>отметк</w:t>
      </w:r>
      <w:r w:rsidR="00005BE0">
        <w:rPr>
          <w:rFonts w:ascii="Times New Roman" w:eastAsia="Calibri" w:hAnsi="Times New Roman" w:cs="Times New Roman"/>
          <w:sz w:val="24"/>
          <w:szCs w:val="24"/>
        </w:rPr>
        <w:t>и</w:t>
      </w:r>
      <w:r w:rsidRPr="0019609A">
        <w:rPr>
          <w:rFonts w:ascii="Times New Roman" w:eastAsia="Calibri" w:hAnsi="Times New Roman" w:cs="Times New Roman"/>
          <w:sz w:val="24"/>
          <w:szCs w:val="24"/>
        </w:rPr>
        <w:t xml:space="preserve"> о приеме </w:t>
      </w:r>
      <w:r w:rsidR="00005BE0">
        <w:rPr>
          <w:rFonts w:ascii="Times New Roman" w:eastAsia="Calibri" w:hAnsi="Times New Roman" w:cs="Times New Roman"/>
          <w:sz w:val="24"/>
          <w:szCs w:val="24"/>
        </w:rPr>
        <w:t>налоговой инспекцией</w:t>
      </w:r>
      <w:r w:rsidR="00005BE0" w:rsidRPr="001960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609A">
        <w:rPr>
          <w:rFonts w:ascii="Times New Roman" w:eastAsia="Calibri" w:hAnsi="Times New Roman" w:cs="Times New Roman"/>
          <w:sz w:val="24"/>
          <w:szCs w:val="24"/>
        </w:rPr>
        <w:t>(квитанци</w:t>
      </w:r>
      <w:r w:rsidR="00005BE0">
        <w:rPr>
          <w:rFonts w:ascii="Times New Roman" w:eastAsia="Calibri" w:hAnsi="Times New Roman" w:cs="Times New Roman"/>
          <w:sz w:val="24"/>
          <w:szCs w:val="24"/>
        </w:rPr>
        <w:t>и</w:t>
      </w:r>
      <w:r w:rsidRPr="0019609A">
        <w:rPr>
          <w:rFonts w:ascii="Times New Roman" w:eastAsia="Calibri" w:hAnsi="Times New Roman" w:cs="Times New Roman"/>
          <w:sz w:val="24"/>
          <w:szCs w:val="24"/>
        </w:rPr>
        <w:t xml:space="preserve"> о приеме).</w:t>
      </w:r>
    </w:p>
    <w:p w:rsidR="00EE23F8" w:rsidRPr="003006E6" w:rsidRDefault="00EE23F8" w:rsidP="00EE23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E23F8" w:rsidRPr="003006E6" w:rsidRDefault="00EE23F8" w:rsidP="00EE23F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06E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E23F8" w:rsidRPr="003006E6" w:rsidRDefault="00EE23F8" w:rsidP="00EE2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 «МЦ «ФЕНИКС»</w:t>
      </w:r>
      <w:r w:rsidRPr="003006E6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006E6">
        <w:rPr>
          <w:rFonts w:ascii="Times New Roman" w:hAnsi="Times New Roman" w:cs="Times New Roman"/>
          <w:sz w:val="24"/>
          <w:szCs w:val="24"/>
        </w:rPr>
        <w:t xml:space="preserve"> и не включать в перечень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3006E6">
        <w:rPr>
          <w:rFonts w:ascii="Times New Roman" w:hAnsi="Times New Roman" w:cs="Times New Roman"/>
          <w:sz w:val="24"/>
          <w:szCs w:val="24"/>
        </w:rPr>
        <w:t>.</w:t>
      </w:r>
    </w:p>
    <w:p w:rsidR="00EE23F8" w:rsidRPr="003006E6" w:rsidRDefault="00EE23F8" w:rsidP="00EE23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EE23F8" w:rsidRPr="003006E6" w:rsidRDefault="00EE23F8" w:rsidP="00EE23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E23F8" w:rsidRDefault="00EE23F8" w:rsidP="00A761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7D" w:rsidRPr="00E511DF" w:rsidRDefault="00503F7D" w:rsidP="00503F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E511D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«ЦМО «ГЛАРУС»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03F7D" w:rsidRPr="00E511DF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03F7D" w:rsidRPr="00E511DF" w:rsidRDefault="00503F7D" w:rsidP="00503F7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03F7D" w:rsidRPr="00E511DF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«ЦМО «ГЛАРУС»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03F7D" w:rsidRPr="00E511DF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03F7D" w:rsidRPr="00E511DF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03F7D" w:rsidRPr="00E511DF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511DF">
        <w:rPr>
          <w:rFonts w:ascii="Times New Roman" w:hAnsi="Times New Roman" w:cs="Times New Roman"/>
          <w:iCs/>
          <w:sz w:val="24"/>
          <w:szCs w:val="24"/>
        </w:rPr>
        <w:t>ООО «ЦМО «ГЛАРУС»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03F7D" w:rsidRPr="00E511DF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03F7D" w:rsidRPr="00E511DF" w:rsidRDefault="00503F7D" w:rsidP="00503F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E511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3F7D" w:rsidRPr="00E511DF" w:rsidRDefault="00503F7D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7A0" w:rsidRPr="00E511DF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9639EE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7</w:t>
      </w:r>
      <w:r w:rsidRPr="00E511D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E511D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E511D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E511D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</w:t>
      </w:r>
      <w:r w:rsidR="00503F7D" w:rsidRPr="00E511D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E511DF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E511D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E511DF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36B9" w:rsidRPr="00E511DF" w:rsidRDefault="00BA36B9" w:rsidP="002F75ED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 ООО «Формула Жизни»,</w:t>
      </w:r>
      <w:r w:rsidR="004B0106" w:rsidRPr="004B010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0106">
        <w:rPr>
          <w:rFonts w:ascii="Times New Roman" w:hAnsi="Times New Roman" w:cs="Times New Roman"/>
          <w:iCs/>
          <w:sz w:val="24"/>
          <w:szCs w:val="24"/>
        </w:rPr>
        <w:t xml:space="preserve">ООО «Вита Центр», </w:t>
      </w:r>
      <w:r w:rsidR="004B0106" w:rsidRPr="00E511DF">
        <w:rPr>
          <w:rFonts w:ascii="Times New Roman" w:hAnsi="Times New Roman" w:cs="Times New Roman"/>
          <w:iCs/>
          <w:sz w:val="24"/>
          <w:szCs w:val="24"/>
        </w:rPr>
        <w:t>ООО «Пульс»</w:t>
      </w:r>
      <w:r w:rsidR="004B0106">
        <w:rPr>
          <w:rFonts w:ascii="Times New Roman" w:hAnsi="Times New Roman" w:cs="Times New Roman"/>
          <w:iCs/>
          <w:sz w:val="24"/>
          <w:szCs w:val="24"/>
        </w:rPr>
        <w:t>,</w:t>
      </w:r>
      <w:r w:rsidRPr="00E511D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B0106" w:rsidRPr="00E511DF">
        <w:rPr>
          <w:rFonts w:ascii="Times New Roman" w:hAnsi="Times New Roman" w:cs="Times New Roman"/>
          <w:iCs/>
          <w:sz w:val="24"/>
          <w:szCs w:val="24"/>
        </w:rPr>
        <w:t>ООО «АСД»,</w:t>
      </w:r>
      <w:r w:rsidR="004B010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3738">
        <w:rPr>
          <w:rFonts w:ascii="Times New Roman" w:hAnsi="Times New Roman" w:cs="Times New Roman"/>
          <w:iCs/>
          <w:sz w:val="24"/>
          <w:szCs w:val="24"/>
        </w:rPr>
        <w:t>ООО «ЦМО «ГЛАРУС»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6B9" w:rsidRPr="00E511DF" w:rsidRDefault="00BA36B9" w:rsidP="004F217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511DF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E511DF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услуг</w:t>
      </w:r>
      <w:r w:rsidRPr="00E511D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BA36B9" w:rsidRPr="00E511DF" w:rsidRDefault="00BA36B9" w:rsidP="00BA36B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11DF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и </w:t>
      </w:r>
      <w:proofErr w:type="spellStart"/>
      <w:r w:rsidRPr="00E511DF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E511DF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E511DF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E511DF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511DF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E511DF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A36B9" w:rsidRPr="00E511DF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11DF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Pr="00E511DF">
        <w:rPr>
          <w:rFonts w:ascii="Times New Roman" w:hAnsi="Times New Roman" w:cs="Times New Roman"/>
          <w:sz w:val="24"/>
          <w:szCs w:val="24"/>
        </w:rPr>
        <w:t>:</w:t>
      </w:r>
    </w:p>
    <w:p w:rsidR="00BA36B9" w:rsidRPr="008B6707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707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8B6707" w:rsidRPr="008B6707">
        <w:rPr>
          <w:rFonts w:ascii="Times New Roman" w:hAnsi="Times New Roman" w:cs="Times New Roman"/>
          <w:iCs/>
          <w:sz w:val="24"/>
          <w:szCs w:val="24"/>
        </w:rPr>
        <w:t>ООО «Формула Жизни»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C95991" w:rsidRPr="008B6707">
        <w:rPr>
          <w:rFonts w:ascii="Times New Roman" w:hAnsi="Times New Roman" w:cs="Times New Roman"/>
          <w:bCs/>
          <w:sz w:val="24"/>
          <w:szCs w:val="24"/>
        </w:rPr>
        <w:t>5</w:t>
      </w:r>
      <w:r w:rsidRPr="008B6707">
        <w:rPr>
          <w:rFonts w:ascii="Times New Roman" w:hAnsi="Times New Roman" w:cs="Times New Roman"/>
          <w:bCs/>
          <w:sz w:val="24"/>
          <w:szCs w:val="24"/>
        </w:rPr>
        <w:t>,0</w:t>
      </w:r>
      <w:r w:rsidR="00520F12">
        <w:rPr>
          <w:rFonts w:ascii="Times New Roman" w:hAnsi="Times New Roman" w:cs="Times New Roman"/>
          <w:bCs/>
          <w:sz w:val="24"/>
          <w:szCs w:val="24"/>
        </w:rPr>
        <w:t>0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8B6707">
        <w:rPr>
          <w:rFonts w:ascii="Times New Roman" w:hAnsi="Times New Roman" w:cs="Times New Roman"/>
          <w:bCs/>
          <w:sz w:val="24"/>
          <w:szCs w:val="24"/>
        </w:rPr>
        <w:tab/>
      </w:r>
    </w:p>
    <w:p w:rsidR="00BA36B9" w:rsidRPr="008B6707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707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571B68" w:rsidRPr="008B6707">
        <w:rPr>
          <w:rFonts w:ascii="Times New Roman" w:hAnsi="Times New Roman" w:cs="Times New Roman"/>
          <w:iCs/>
          <w:sz w:val="24"/>
          <w:szCs w:val="24"/>
        </w:rPr>
        <w:t>ООО «ЦМО «ГЛАРУС»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C95991" w:rsidRPr="008B6707">
        <w:rPr>
          <w:rFonts w:ascii="Times New Roman" w:hAnsi="Times New Roman" w:cs="Times New Roman"/>
          <w:bCs/>
          <w:sz w:val="24"/>
          <w:szCs w:val="24"/>
        </w:rPr>
        <w:t>3</w:t>
      </w:r>
      <w:r w:rsidRPr="008B6707">
        <w:rPr>
          <w:rFonts w:ascii="Times New Roman" w:hAnsi="Times New Roman" w:cs="Times New Roman"/>
          <w:bCs/>
          <w:sz w:val="24"/>
          <w:szCs w:val="24"/>
        </w:rPr>
        <w:t>,</w:t>
      </w:r>
      <w:r w:rsidR="008B6707">
        <w:rPr>
          <w:rFonts w:ascii="Times New Roman" w:hAnsi="Times New Roman" w:cs="Times New Roman"/>
          <w:bCs/>
          <w:sz w:val="24"/>
          <w:szCs w:val="24"/>
        </w:rPr>
        <w:t>8</w:t>
      </w:r>
      <w:r w:rsidR="00520F12">
        <w:rPr>
          <w:rFonts w:ascii="Times New Roman" w:hAnsi="Times New Roman" w:cs="Times New Roman"/>
          <w:bCs/>
          <w:sz w:val="24"/>
          <w:szCs w:val="24"/>
        </w:rPr>
        <w:t>0</w:t>
      </w:r>
      <w:r w:rsidRPr="008B6707">
        <w:rPr>
          <w:rFonts w:ascii="Times New Roman" w:hAnsi="Times New Roman" w:cs="Times New Roman"/>
          <w:bCs/>
          <w:sz w:val="24"/>
          <w:szCs w:val="24"/>
        </w:rPr>
        <w:t>);</w:t>
      </w:r>
    </w:p>
    <w:p w:rsidR="00BA36B9" w:rsidRPr="008B6707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707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C95991" w:rsidRPr="008B6707">
        <w:rPr>
          <w:rFonts w:ascii="Times New Roman" w:hAnsi="Times New Roman" w:cs="Times New Roman"/>
          <w:iCs/>
          <w:sz w:val="24"/>
          <w:szCs w:val="24"/>
        </w:rPr>
        <w:t>ООО «Пульс»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8B6707">
        <w:rPr>
          <w:rFonts w:ascii="Times New Roman" w:hAnsi="Times New Roman" w:cs="Times New Roman"/>
          <w:bCs/>
          <w:sz w:val="24"/>
          <w:szCs w:val="24"/>
        </w:rPr>
        <w:t>3,0</w:t>
      </w:r>
      <w:r w:rsidR="00520F12">
        <w:rPr>
          <w:rFonts w:ascii="Times New Roman" w:hAnsi="Times New Roman" w:cs="Times New Roman"/>
          <w:bCs/>
          <w:sz w:val="24"/>
          <w:szCs w:val="24"/>
        </w:rPr>
        <w:t>0</w:t>
      </w:r>
      <w:r w:rsidRPr="008B6707">
        <w:rPr>
          <w:rFonts w:ascii="Times New Roman" w:hAnsi="Times New Roman" w:cs="Times New Roman"/>
          <w:bCs/>
          <w:sz w:val="24"/>
          <w:szCs w:val="24"/>
        </w:rPr>
        <w:t>);</w:t>
      </w:r>
    </w:p>
    <w:p w:rsidR="00BA36B9" w:rsidRPr="008B6707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707">
        <w:rPr>
          <w:rFonts w:ascii="Times New Roman" w:hAnsi="Times New Roman" w:cs="Times New Roman"/>
          <w:bCs/>
          <w:sz w:val="24"/>
          <w:szCs w:val="24"/>
        </w:rPr>
        <w:t>4 место –</w:t>
      </w:r>
      <w:r w:rsidR="00571B68">
        <w:rPr>
          <w:rFonts w:ascii="Times New Roman" w:hAnsi="Times New Roman" w:cs="Times New Roman"/>
          <w:bCs/>
          <w:sz w:val="24"/>
          <w:szCs w:val="24"/>
        </w:rPr>
        <w:t xml:space="preserve"> ООО «АСД» 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E06394">
        <w:rPr>
          <w:rFonts w:ascii="Times New Roman" w:hAnsi="Times New Roman" w:cs="Times New Roman"/>
          <w:bCs/>
          <w:sz w:val="24"/>
          <w:szCs w:val="24"/>
        </w:rPr>
        <w:t>1,6</w:t>
      </w:r>
      <w:r w:rsidR="00520F12">
        <w:rPr>
          <w:rFonts w:ascii="Times New Roman" w:hAnsi="Times New Roman" w:cs="Times New Roman"/>
          <w:bCs/>
          <w:sz w:val="24"/>
          <w:szCs w:val="24"/>
        </w:rPr>
        <w:t>0</w:t>
      </w:r>
      <w:r w:rsidRPr="008B6707">
        <w:rPr>
          <w:rFonts w:ascii="Times New Roman" w:hAnsi="Times New Roman" w:cs="Times New Roman"/>
          <w:bCs/>
          <w:sz w:val="24"/>
          <w:szCs w:val="24"/>
        </w:rPr>
        <w:t>);</w:t>
      </w:r>
    </w:p>
    <w:p w:rsidR="00E54D9C" w:rsidRPr="008B6707" w:rsidRDefault="00BA36B9" w:rsidP="008B670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707">
        <w:rPr>
          <w:rFonts w:ascii="Times New Roman" w:hAnsi="Times New Roman" w:cs="Times New Roman"/>
          <w:bCs/>
          <w:sz w:val="24"/>
          <w:szCs w:val="24"/>
        </w:rPr>
        <w:t xml:space="preserve">5 место – </w:t>
      </w:r>
      <w:r w:rsidR="00C95991" w:rsidRPr="008B6707">
        <w:rPr>
          <w:rFonts w:ascii="Times New Roman" w:hAnsi="Times New Roman" w:cs="Times New Roman"/>
          <w:iCs/>
          <w:sz w:val="24"/>
          <w:szCs w:val="24"/>
        </w:rPr>
        <w:t>ООО «</w:t>
      </w:r>
      <w:r w:rsidR="00571B68">
        <w:rPr>
          <w:rFonts w:ascii="Times New Roman" w:hAnsi="Times New Roman" w:cs="Times New Roman"/>
          <w:iCs/>
          <w:sz w:val="24"/>
          <w:szCs w:val="24"/>
        </w:rPr>
        <w:t>Вита Центр</w:t>
      </w:r>
      <w:r w:rsidR="00C95991" w:rsidRPr="008B6707">
        <w:rPr>
          <w:rFonts w:ascii="Times New Roman" w:hAnsi="Times New Roman" w:cs="Times New Roman"/>
          <w:iCs/>
          <w:sz w:val="24"/>
          <w:szCs w:val="24"/>
        </w:rPr>
        <w:t>»</w:t>
      </w:r>
      <w:r w:rsidRPr="008B670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E06394">
        <w:rPr>
          <w:rFonts w:ascii="Times New Roman" w:hAnsi="Times New Roman" w:cs="Times New Roman"/>
          <w:bCs/>
          <w:sz w:val="24"/>
          <w:szCs w:val="24"/>
        </w:rPr>
        <w:t>1,2</w:t>
      </w:r>
      <w:r w:rsidR="00520F12">
        <w:rPr>
          <w:rFonts w:ascii="Times New Roman" w:hAnsi="Times New Roman" w:cs="Times New Roman"/>
          <w:bCs/>
          <w:sz w:val="24"/>
          <w:szCs w:val="24"/>
        </w:rPr>
        <w:t>0</w:t>
      </w:r>
      <w:r w:rsidR="008B6707">
        <w:rPr>
          <w:rFonts w:ascii="Times New Roman" w:hAnsi="Times New Roman" w:cs="Times New Roman"/>
          <w:bCs/>
          <w:sz w:val="24"/>
          <w:szCs w:val="24"/>
        </w:rPr>
        <w:t>).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A36B9" w:rsidRPr="00E511DF" w:rsidRDefault="00BA36B9" w:rsidP="002F75ED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="006F4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E4C" w:rsidRPr="00E511DF">
        <w:rPr>
          <w:rFonts w:ascii="Times New Roman" w:hAnsi="Times New Roman" w:cs="Times New Roman"/>
          <w:iCs/>
          <w:sz w:val="24"/>
          <w:szCs w:val="24"/>
        </w:rPr>
        <w:t xml:space="preserve">ООО «ЦМО «ГЛАРУС» </w:t>
      </w:r>
      <w:r w:rsidR="006F4E4C">
        <w:rPr>
          <w:rFonts w:ascii="Times New Roman" w:hAnsi="Times New Roman" w:cs="Times New Roman"/>
          <w:iCs/>
          <w:sz w:val="24"/>
          <w:szCs w:val="24"/>
        </w:rPr>
        <w:t xml:space="preserve">(юридический адрес: </w:t>
      </w:r>
      <w:r w:rsidR="006F4E4C" w:rsidRPr="00E511DF">
        <w:rPr>
          <w:rFonts w:ascii="Times New Roman" w:hAnsi="Times New Roman" w:cs="Times New Roman"/>
          <w:iCs/>
          <w:sz w:val="24"/>
          <w:szCs w:val="24"/>
        </w:rPr>
        <w:t>183038, г. Мурманск, ул. Комсомольская, д. 15</w:t>
      </w:r>
      <w:r w:rsidR="006F4E4C">
        <w:rPr>
          <w:rFonts w:ascii="Times New Roman" w:hAnsi="Times New Roman" w:cs="Times New Roman"/>
          <w:iCs/>
          <w:sz w:val="24"/>
          <w:szCs w:val="24"/>
        </w:rPr>
        <w:t>.</w:t>
      </w:r>
      <w:r w:rsidR="006F4E4C" w:rsidRPr="00E511DF">
        <w:rPr>
          <w:rFonts w:ascii="Times New Roman" w:hAnsi="Times New Roman" w:cs="Times New Roman"/>
          <w:iCs/>
          <w:sz w:val="24"/>
          <w:szCs w:val="24"/>
        </w:rPr>
        <w:t xml:space="preserve"> ИНН 5190016485, КПП 519001001, ОГРН 1135190001100</w:t>
      </w:r>
      <w:r w:rsidR="006F4E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</w:t>
      </w:r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субъектам малого предпринимательства (в том числе к субъектам малого предпринимательства, относящимся к </w:t>
      </w:r>
      <w:proofErr w:type="spellStart"/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):</w:t>
      </w:r>
    </w:p>
    <w:p w:rsidR="00306C84" w:rsidRPr="00E511DF" w:rsidRDefault="00BA36B9" w:rsidP="00306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E511DF">
        <w:rPr>
          <w:rFonts w:ascii="Times New Roman" w:hAnsi="Times New Roman" w:cs="Times New Roman"/>
          <w:sz w:val="24"/>
          <w:szCs w:val="24"/>
        </w:rPr>
        <w:t xml:space="preserve"> </w:t>
      </w:r>
      <w:r w:rsidR="00306C84" w:rsidRPr="00E511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306C84" w:rsidRPr="00E51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306C84" w:rsidRPr="00E511D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06C84" w:rsidRPr="00E511DF" w:rsidRDefault="00306C84" w:rsidP="00306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E511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975 человек, в том числе 797 – мужчин, 178 женщин.</w:t>
      </w:r>
    </w:p>
    <w:p w:rsidR="00306C84" w:rsidRPr="00306C84" w:rsidRDefault="00306C84" w:rsidP="002F75ED">
      <w:pPr>
        <w:pStyle w:val="a6"/>
        <w:numPr>
          <w:ilvl w:val="1"/>
          <w:numId w:val="6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E51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1 120 740 </w:t>
      </w:r>
      <w:r w:rsidR="006F4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сто двадцать тысяч семьсот сорок) </w:t>
      </w:r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E511DF">
        <w:rPr>
          <w:rFonts w:ascii="Times New Roman" w:hAnsi="Times New Roman" w:cs="Times New Roman"/>
          <w:bCs/>
          <w:sz w:val="24"/>
          <w:szCs w:val="24"/>
        </w:rPr>
        <w:t>, НДС не облагается.</w:t>
      </w:r>
      <w:r w:rsidRPr="00E511DF">
        <w:rPr>
          <w:rFonts w:ascii="Times New Roman" w:hAnsi="Times New Roman" w:cs="Times New Roman"/>
          <w:sz w:val="24"/>
          <w:szCs w:val="24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06C84" w:rsidRPr="00306C84" w:rsidRDefault="00306C84" w:rsidP="002F75ED">
      <w:pPr>
        <w:pStyle w:val="a6"/>
        <w:numPr>
          <w:ilvl w:val="1"/>
          <w:numId w:val="6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6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306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C84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28.02.2020г. включительно согласно Календарному плану проведения периодических медицинских осмотров.</w:t>
      </w:r>
    </w:p>
    <w:p w:rsidR="00306C84" w:rsidRPr="00E511DF" w:rsidRDefault="00306C84" w:rsidP="00306C84">
      <w:pPr>
        <w:pStyle w:val="a6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начала проведения периодических медицинских осмотров – 02.09.2019г</w:t>
      </w:r>
      <w:r w:rsidRPr="00E511DF">
        <w:rPr>
          <w:rFonts w:ascii="Times New Roman" w:hAnsi="Times New Roman" w:cs="Times New Roman"/>
          <w:iCs/>
          <w:sz w:val="24"/>
          <w:szCs w:val="24"/>
        </w:rPr>
        <w:t>.</w:t>
      </w:r>
    </w:p>
    <w:p w:rsidR="00306C84" w:rsidRPr="00E511DF" w:rsidRDefault="00306C84" w:rsidP="002F75ED">
      <w:pPr>
        <w:pStyle w:val="a4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Pr="00E511DF">
        <w:rPr>
          <w:rFonts w:ascii="Times New Roman" w:hAnsi="Times New Roman" w:cs="Times New Roman"/>
          <w:sz w:val="24"/>
          <w:szCs w:val="24"/>
        </w:rPr>
        <w:t>г. Мурманск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C84" w:rsidRPr="00E511DF" w:rsidRDefault="00306C84" w:rsidP="002F75ED">
      <w:pPr>
        <w:pStyle w:val="a4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предоставить состав необходимых специалистов,   </w:t>
      </w:r>
      <w:r w:rsidRPr="00E511DF">
        <w:rPr>
          <w:rFonts w:ascii="Times New Roman" w:hAnsi="Times New Roman"/>
          <w:bCs/>
          <w:sz w:val="24"/>
          <w:szCs w:val="24"/>
        </w:rPr>
        <w:lastRenderedPageBreak/>
        <w:t xml:space="preserve">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E511DF">
        <w:rPr>
          <w:rFonts w:ascii="Times New Roman" w:hAnsi="Times New Roman"/>
          <w:sz w:val="24"/>
          <w:szCs w:val="24"/>
        </w:rPr>
        <w:t>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E511DF">
        <w:rPr>
          <w:rFonts w:ascii="Times New Roman" w:hAnsi="Times New Roman"/>
          <w:bCs/>
          <w:sz w:val="24"/>
          <w:szCs w:val="24"/>
        </w:rPr>
        <w:t xml:space="preserve"> на основании вредных и (или) опасных факторов и вида выполняемых работником работ.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</w:t>
      </w:r>
      <w:r w:rsidRPr="00E511DF">
        <w:rPr>
          <w:rFonts w:ascii="Times New Roman" w:hAnsi="Times New Roman"/>
          <w:sz w:val="24"/>
          <w:szCs w:val="24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 xml:space="preserve">Периодический медицинский осмотр </w:t>
      </w:r>
      <w:r w:rsidRPr="00E511DF">
        <w:rPr>
          <w:rFonts w:ascii="Times New Roman" w:hAnsi="Times New Roman"/>
          <w:iCs/>
          <w:sz w:val="24"/>
          <w:szCs w:val="24"/>
        </w:rPr>
        <w:t>по каждому работнику «Заказчика» не должен превышать 3 (три) рабочих дня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iCs/>
          <w:sz w:val="24"/>
          <w:szCs w:val="24"/>
        </w:rPr>
        <w:t xml:space="preserve">Работники АО «МЭС» </w:t>
      </w:r>
      <w:r w:rsidRPr="00E511DF">
        <w:rPr>
          <w:rFonts w:ascii="Times New Roman" w:hAnsi="Times New Roman"/>
          <w:sz w:val="24"/>
          <w:szCs w:val="24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E511DF">
        <w:rPr>
          <w:rFonts w:ascii="Times New Roman" w:hAnsi="Times New Roman"/>
          <w:bCs/>
          <w:sz w:val="24"/>
          <w:szCs w:val="24"/>
        </w:rPr>
        <w:t>ифровая флюорография или рентгенография органов грудной клетки в 2-х проекциях (прямая и правая боковая)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Женщины старше 40 лет </w:t>
      </w:r>
      <w:r w:rsidRPr="00E511DF">
        <w:rPr>
          <w:rFonts w:ascii="Times New Roman" w:hAnsi="Times New Roman"/>
          <w:sz w:val="24"/>
          <w:szCs w:val="24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E511DF">
        <w:rPr>
          <w:rFonts w:ascii="Times New Roman" w:hAnsi="Times New Roman"/>
          <w:bCs/>
          <w:color w:val="000000"/>
          <w:sz w:val="24"/>
          <w:szCs w:val="24"/>
        </w:rPr>
        <w:t>маммографии или УЗИ молочных желез.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306C84" w:rsidRPr="00E511DF" w:rsidRDefault="00306C84" w:rsidP="002F75ED">
      <w:pPr>
        <w:pStyle w:val="a4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306C84" w:rsidRPr="00E511DF" w:rsidRDefault="00306C84" w:rsidP="002F75ED">
      <w:pPr>
        <w:pStyle w:val="a4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E511DF">
        <w:rPr>
          <w:rFonts w:ascii="Times New Roman" w:hAnsi="Times New Roman"/>
          <w:iCs/>
          <w:sz w:val="24"/>
          <w:szCs w:val="24"/>
        </w:rPr>
        <w:t>Оплата производится Заказчиком путем перечисления денежных средств на расчетный счет Исполнителя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</w:p>
    <w:p w:rsidR="00BA36B9" w:rsidRPr="00E511DF" w:rsidRDefault="0005351B" w:rsidP="00306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hAnsi="Times New Roman"/>
          <w:iCs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прошедших обязательные периодические медицинские осмотры, может быть меньше количества, указанного в п.1.1. договора. Не заказанные Заказчиком периодические медицинские осмотры не предоставляются, не принимаются и не оплачиваются Заказчиком</w:t>
      </w:r>
      <w:r w:rsidR="00BA36B9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F4E4C" w:rsidRPr="00E511DF" w:rsidRDefault="006F4E4C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6B9" w:rsidRPr="00E511DF" w:rsidRDefault="00BA36B9" w:rsidP="006F4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Комиссией по закупке было принято решение признать Победителем запроса предложений в электронной форме </w:t>
      </w:r>
      <w:r w:rsidR="006F4E4C" w:rsidRPr="006F4E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ООО «Формула Жизни» (юридический адрес: 183032, г. Мурманск, ул. Капитана Пономарева, д. 5, кв. 82. ИНН 5190060445, КПП 519001001, ОГРН 1165190056228,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F4E4C" w:rsidRPr="006F4E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микропредприятиям</w:t>
      </w:r>
      <w:proofErr w:type="spellEnd"/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)), заявке которого </w:t>
      </w: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2F75ED" w:rsidRPr="00E511DF" w:rsidRDefault="00BA36B9" w:rsidP="006F4E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2F75ED" w:rsidRPr="00E511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2F75ED" w:rsidRPr="00E51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="002F75ED" w:rsidRPr="00E511D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F75ED" w:rsidRDefault="002F75ED" w:rsidP="002F7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E511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E511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975 человек, в том числе 797 – мужчин, 178 женщин.</w:t>
      </w:r>
    </w:p>
    <w:p w:rsidR="002F75ED" w:rsidRPr="00306C84" w:rsidRDefault="002F75ED" w:rsidP="002F7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7.3.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E511D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1 062 750 </w:t>
      </w:r>
      <w:r w:rsidR="006F4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шестьдесят две тысячи семьсот пятьдесят) </w:t>
      </w:r>
      <w:r w:rsidR="006F4E4C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E511DF">
        <w:rPr>
          <w:rFonts w:ascii="Times New Roman" w:hAnsi="Times New Roman" w:cs="Times New Roman"/>
          <w:bCs/>
          <w:sz w:val="24"/>
          <w:szCs w:val="24"/>
        </w:rPr>
        <w:t>, НДС не облагается.</w:t>
      </w:r>
      <w:r w:rsidRPr="00E511DF">
        <w:rPr>
          <w:rFonts w:ascii="Times New Roman" w:hAnsi="Times New Roman" w:cs="Times New Roman"/>
          <w:sz w:val="24"/>
          <w:szCs w:val="24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E511D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2F75ED" w:rsidRPr="00306C84" w:rsidRDefault="002F75ED" w:rsidP="002F75ED">
      <w:pPr>
        <w:pStyle w:val="a6"/>
        <w:numPr>
          <w:ilvl w:val="1"/>
          <w:numId w:val="7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6C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306C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C84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28.02.2020г. включительно согласно Календарному плану проведения периодических медицинских осмотров.</w:t>
      </w:r>
    </w:p>
    <w:p w:rsidR="002F75ED" w:rsidRPr="00E511DF" w:rsidRDefault="002F75ED" w:rsidP="002F75ED">
      <w:pPr>
        <w:pStyle w:val="a6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начала проведения периодических медицинских осмотров – 02.09.2019г</w:t>
      </w:r>
      <w:r w:rsidRPr="00E511DF">
        <w:rPr>
          <w:rFonts w:ascii="Times New Roman" w:hAnsi="Times New Roman" w:cs="Times New Roman"/>
          <w:iCs/>
          <w:sz w:val="24"/>
          <w:szCs w:val="24"/>
        </w:rPr>
        <w:t>.</w:t>
      </w:r>
    </w:p>
    <w:p w:rsidR="002F75ED" w:rsidRPr="00E511DF" w:rsidRDefault="002F75ED" w:rsidP="002F75ED">
      <w:pPr>
        <w:pStyle w:val="a4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Услуг: </w:t>
      </w:r>
      <w:r w:rsidRPr="00E511DF">
        <w:rPr>
          <w:rFonts w:ascii="Times New Roman" w:hAnsi="Times New Roman" w:cs="Times New Roman"/>
          <w:sz w:val="24"/>
          <w:szCs w:val="24"/>
        </w:rPr>
        <w:t>г. Мурманск</w:t>
      </w:r>
      <w:r w:rsidRPr="00E511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5ED" w:rsidRPr="00E511DF" w:rsidRDefault="002F75ED" w:rsidP="002F75ED">
      <w:pPr>
        <w:pStyle w:val="a4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11DF">
        <w:rPr>
          <w:rFonts w:ascii="Times New Roman" w:hAnsi="Times New Roman" w:cs="Times New Roman"/>
          <w:b/>
          <w:bCs/>
          <w:sz w:val="24"/>
          <w:szCs w:val="24"/>
        </w:rPr>
        <w:t>Особые условия: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E511DF">
        <w:rPr>
          <w:rFonts w:ascii="Times New Roman" w:hAnsi="Times New Roman"/>
          <w:sz w:val="24"/>
          <w:szCs w:val="24"/>
        </w:rPr>
        <w:t>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E511DF">
        <w:rPr>
          <w:rFonts w:ascii="Times New Roman" w:hAnsi="Times New Roman"/>
          <w:bCs/>
          <w:sz w:val="24"/>
          <w:szCs w:val="24"/>
        </w:rPr>
        <w:t xml:space="preserve"> на основании вредных и (или) опасных факторов и вида выполняемых работником работ.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Исполнитель обязуется </w:t>
      </w:r>
      <w:r w:rsidRPr="00E511DF">
        <w:rPr>
          <w:rFonts w:ascii="Times New Roman" w:hAnsi="Times New Roman"/>
          <w:sz w:val="24"/>
          <w:szCs w:val="24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sz w:val="24"/>
          <w:szCs w:val="24"/>
        </w:rPr>
        <w:t xml:space="preserve">Периодический медицинский осмотр </w:t>
      </w:r>
      <w:r w:rsidRPr="00E511DF">
        <w:rPr>
          <w:rFonts w:ascii="Times New Roman" w:hAnsi="Times New Roman"/>
          <w:iCs/>
          <w:sz w:val="24"/>
          <w:szCs w:val="24"/>
        </w:rPr>
        <w:t>по каждому работнику «Заказчика» не должен превышать 3 (три) рабочих дня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iCs/>
          <w:sz w:val="24"/>
          <w:szCs w:val="24"/>
        </w:rPr>
        <w:t xml:space="preserve">Работники АО «МЭС» </w:t>
      </w:r>
      <w:r w:rsidRPr="00E511DF">
        <w:rPr>
          <w:rFonts w:ascii="Times New Roman" w:hAnsi="Times New Roman"/>
          <w:sz w:val="24"/>
          <w:szCs w:val="24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E511DF">
        <w:rPr>
          <w:rFonts w:ascii="Times New Roman" w:hAnsi="Times New Roman"/>
          <w:bCs/>
          <w:sz w:val="24"/>
          <w:szCs w:val="24"/>
        </w:rPr>
        <w:t>ифровая флюорография или рентгенография органов грудной клетки в 2-х проекциях (прямая и правая боковая)</w:t>
      </w:r>
      <w:r w:rsidRPr="00E511DF">
        <w:rPr>
          <w:rFonts w:ascii="Times New Roman" w:hAnsi="Times New Roman"/>
          <w:sz w:val="24"/>
          <w:szCs w:val="24"/>
        </w:rPr>
        <w:t>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 xml:space="preserve">Женщины старше 40 лет </w:t>
      </w:r>
      <w:r w:rsidRPr="00E511DF">
        <w:rPr>
          <w:rFonts w:ascii="Times New Roman" w:hAnsi="Times New Roman"/>
          <w:sz w:val="24"/>
          <w:szCs w:val="24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E511DF">
        <w:rPr>
          <w:rFonts w:ascii="Times New Roman" w:hAnsi="Times New Roman"/>
          <w:bCs/>
          <w:color w:val="000000"/>
          <w:sz w:val="24"/>
          <w:szCs w:val="24"/>
        </w:rPr>
        <w:t>маммографии или УЗИ молочных желез.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2F75ED" w:rsidRPr="00E511DF" w:rsidRDefault="002F75ED" w:rsidP="002F75ED">
      <w:pPr>
        <w:pStyle w:val="a4"/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hAnsi="Times New Roman"/>
          <w:bCs/>
          <w:sz w:val="24"/>
          <w:szCs w:val="24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2F75ED" w:rsidRPr="00E511DF" w:rsidRDefault="002F75ED" w:rsidP="002F75ED">
      <w:pPr>
        <w:pStyle w:val="a4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E511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r w:rsidRPr="00E511DF">
        <w:rPr>
          <w:rFonts w:ascii="Times New Roman" w:hAnsi="Times New Roman"/>
          <w:iCs/>
          <w:sz w:val="24"/>
          <w:szCs w:val="24"/>
        </w:rPr>
        <w:t>Оплата производится Заказчиком путем перечисления денежных средств на расчетный счет Исполнителя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</w:p>
    <w:p w:rsidR="002F75ED" w:rsidRPr="00E511DF" w:rsidRDefault="0005351B" w:rsidP="002F7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1DF">
        <w:rPr>
          <w:rFonts w:ascii="Times New Roman" w:hAnsi="Times New Roman"/>
          <w:iCs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прошедших обязательные периодические медицинские осмотры, может быть меньше количества, указанного в п.1.1. договора. Не заказанные Заказчиком периодические медицинские осмотры не предоставляются, не принимаются и не оплачиваются Заказчиком</w:t>
      </w:r>
      <w:r w:rsidR="002F75ED"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A36B9" w:rsidRPr="00E511DF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Pr="00E511D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E511D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E511DF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E511D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  <w:gridCol w:w="2268"/>
      </w:tblGrid>
      <w:tr w:rsidR="00187F96" w:rsidRPr="00E511DF" w:rsidTr="00187F96">
        <w:trPr>
          <w:trHeight w:val="568"/>
        </w:trPr>
        <w:tc>
          <w:tcPr>
            <w:tcW w:w="5998" w:type="dxa"/>
          </w:tcPr>
          <w:p w:rsidR="00187F96" w:rsidRPr="00E511DF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87F96" w:rsidRPr="00E511DF" w:rsidRDefault="00B211F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187F96" w:rsidRPr="00E511DF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187F96" w:rsidRPr="00E511DF" w:rsidRDefault="00187F96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7F96" w:rsidRPr="00E511DF" w:rsidRDefault="00187F96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  <w:tc>
          <w:tcPr>
            <w:tcW w:w="2268" w:type="dxa"/>
          </w:tcPr>
          <w:p w:rsidR="00187F96" w:rsidRPr="00E511DF" w:rsidRDefault="00187F96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7F96" w:rsidRPr="00E511DF" w:rsidRDefault="00B211F9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</w:tc>
      </w:tr>
      <w:tr w:rsidR="00187F96" w:rsidRPr="00E511DF" w:rsidTr="00187F96">
        <w:trPr>
          <w:trHeight w:val="318"/>
        </w:trPr>
        <w:tc>
          <w:tcPr>
            <w:tcW w:w="5998" w:type="dxa"/>
          </w:tcPr>
          <w:p w:rsidR="00187F96" w:rsidRPr="00E511DF" w:rsidRDefault="00187F96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187F96" w:rsidRPr="00E511DF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87F96" w:rsidRPr="00E511DF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87F96" w:rsidRPr="00E511DF" w:rsidTr="00187F96">
        <w:trPr>
          <w:trHeight w:val="403"/>
        </w:trPr>
        <w:tc>
          <w:tcPr>
            <w:tcW w:w="5998" w:type="dxa"/>
          </w:tcPr>
          <w:p w:rsidR="00187F96" w:rsidRPr="00E511DF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1D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187F96" w:rsidRPr="00E511DF" w:rsidRDefault="00187F96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  <w:tc>
          <w:tcPr>
            <w:tcW w:w="2268" w:type="dxa"/>
          </w:tcPr>
          <w:p w:rsidR="00187F96" w:rsidRPr="00E511DF" w:rsidRDefault="00B211F9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</w:tc>
      </w:tr>
      <w:tr w:rsidR="00187F96" w:rsidRPr="00E511DF" w:rsidTr="00187F96">
        <w:trPr>
          <w:trHeight w:val="403"/>
        </w:trPr>
        <w:tc>
          <w:tcPr>
            <w:tcW w:w="5998" w:type="dxa"/>
          </w:tcPr>
          <w:p w:rsidR="00187F96" w:rsidRPr="00B211F9" w:rsidRDefault="00B211F9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B21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2474" w:type="dxa"/>
          </w:tcPr>
          <w:p w:rsidR="00187F96" w:rsidRPr="00E511DF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E511DF" w:rsidRDefault="00B211F9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</w:tc>
      </w:tr>
      <w:tr w:rsidR="00187F96" w:rsidRPr="00E511DF" w:rsidTr="00187F96">
        <w:trPr>
          <w:trHeight w:val="429"/>
        </w:trPr>
        <w:tc>
          <w:tcPr>
            <w:tcW w:w="5998" w:type="dxa"/>
          </w:tcPr>
          <w:p w:rsidR="00187F96" w:rsidRPr="00E511DF" w:rsidRDefault="00B211F9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11D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</w:tc>
        <w:tc>
          <w:tcPr>
            <w:tcW w:w="2474" w:type="dxa"/>
          </w:tcPr>
          <w:p w:rsidR="00187F96" w:rsidRPr="00E511DF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E511DF" w:rsidRDefault="00B211F9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</w:tc>
      </w:tr>
      <w:tr w:rsidR="00187F96" w:rsidRPr="00E511DF" w:rsidTr="00187F96">
        <w:trPr>
          <w:trHeight w:val="429"/>
        </w:trPr>
        <w:tc>
          <w:tcPr>
            <w:tcW w:w="5998" w:type="dxa"/>
          </w:tcPr>
          <w:p w:rsidR="00187F96" w:rsidRPr="00E511DF" w:rsidRDefault="00B211F9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Н.В. Куряткина</w:t>
            </w:r>
          </w:p>
        </w:tc>
        <w:tc>
          <w:tcPr>
            <w:tcW w:w="2474" w:type="dxa"/>
          </w:tcPr>
          <w:p w:rsidR="00187F96" w:rsidRPr="00E511DF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E511DF" w:rsidRDefault="00B211F9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</w:tc>
      </w:tr>
      <w:tr w:rsidR="00187F96" w:rsidRPr="00E511DF" w:rsidTr="00187F96">
        <w:trPr>
          <w:trHeight w:val="641"/>
        </w:trPr>
        <w:tc>
          <w:tcPr>
            <w:tcW w:w="5998" w:type="dxa"/>
          </w:tcPr>
          <w:p w:rsidR="00187F96" w:rsidRPr="00E511DF" w:rsidRDefault="00187F96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87F96" w:rsidRPr="00E511DF" w:rsidRDefault="00187F96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  <w:p w:rsidR="00187F96" w:rsidRPr="00E511DF" w:rsidRDefault="00187F96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187F96" w:rsidRPr="00E511DF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F96" w:rsidRPr="00E511DF" w:rsidRDefault="00187F96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033772"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E511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E511DF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F96" w:rsidRPr="00E511DF" w:rsidRDefault="00B211F9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09.07.2019</w:t>
            </w:r>
          </w:p>
          <w:p w:rsidR="00187F96" w:rsidRPr="00E511DF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E511DF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E511DF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BE" w:rsidRDefault="00A753BE" w:rsidP="00167DDE">
      <w:pPr>
        <w:spacing w:after="0" w:line="240" w:lineRule="auto"/>
      </w:pPr>
      <w:r>
        <w:separator/>
      </w:r>
    </w:p>
  </w:endnote>
  <w:endnote w:type="continuationSeparator" w:id="0">
    <w:p w:rsidR="00A753BE" w:rsidRDefault="00A753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BE" w:rsidRDefault="00A753BE" w:rsidP="00167DDE">
      <w:pPr>
        <w:spacing w:after="0" w:line="240" w:lineRule="auto"/>
      </w:pPr>
      <w:r>
        <w:separator/>
      </w:r>
    </w:p>
  </w:footnote>
  <w:footnote w:type="continuationSeparator" w:id="0">
    <w:p w:rsidR="00A753BE" w:rsidRDefault="00A753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2C1C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62C9A" w:rsidRDefault="00C95991" w:rsidP="00662C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62C9A" w:rsidRPr="00662C9A">
          <w:rPr>
            <w:rFonts w:ascii="Times New Roman" w:hAnsi="Times New Roman" w:cs="Times New Roman"/>
            <w:sz w:val="16"/>
            <w:szCs w:val="16"/>
          </w:rPr>
          <w:t>оказание медицинских услуг по проведению периодических медицинских осмотров</w:t>
        </w:r>
      </w:p>
      <w:p w:rsidR="00C95991" w:rsidRPr="00C45A27" w:rsidRDefault="00662C9A" w:rsidP="00662C9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662C9A">
          <w:rPr>
            <w:rFonts w:ascii="Times New Roman" w:hAnsi="Times New Roman" w:cs="Times New Roman"/>
            <w:sz w:val="16"/>
            <w:szCs w:val="16"/>
          </w:rPr>
          <w:t xml:space="preserve"> работников, занятых на работах с вредными и (или) опасными производственными факторами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08.07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5221FA2"/>
    <w:multiLevelType w:val="multilevel"/>
    <w:tmpl w:val="310A9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6A5724"/>
    <w:multiLevelType w:val="multilevel"/>
    <w:tmpl w:val="8CFC0F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>
    <w:nsid w:val="0E1B6659"/>
    <w:multiLevelType w:val="multilevel"/>
    <w:tmpl w:val="A0DA35D0"/>
    <w:styleLink w:val="TimesNewRoman1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011" w:hanging="2160"/>
      </w:pPr>
      <w:rPr>
        <w:rFonts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507F7"/>
    <w:multiLevelType w:val="multilevel"/>
    <w:tmpl w:val="86747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6AE81FFB"/>
    <w:multiLevelType w:val="multilevel"/>
    <w:tmpl w:val="1F2AE5B6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5BE0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0DDD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47B22"/>
    <w:rsid w:val="000500B5"/>
    <w:rsid w:val="0005029F"/>
    <w:rsid w:val="00050DA9"/>
    <w:rsid w:val="0005164C"/>
    <w:rsid w:val="00051EB0"/>
    <w:rsid w:val="000526AC"/>
    <w:rsid w:val="00052A5D"/>
    <w:rsid w:val="00052D43"/>
    <w:rsid w:val="0005351B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C1C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68B5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B46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9DD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25F2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5ED"/>
    <w:rsid w:val="00300005"/>
    <w:rsid w:val="00302772"/>
    <w:rsid w:val="00305153"/>
    <w:rsid w:val="00305559"/>
    <w:rsid w:val="003057F7"/>
    <w:rsid w:val="00305ADB"/>
    <w:rsid w:val="0030671C"/>
    <w:rsid w:val="00306C84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A5C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0106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80B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177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23A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12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1B68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DC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2C9A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0FD"/>
    <w:rsid w:val="006F152F"/>
    <w:rsid w:val="006F233D"/>
    <w:rsid w:val="006F28C1"/>
    <w:rsid w:val="006F39F8"/>
    <w:rsid w:val="006F3DCC"/>
    <w:rsid w:val="006F440B"/>
    <w:rsid w:val="006F4834"/>
    <w:rsid w:val="006F4A17"/>
    <w:rsid w:val="006F4E4C"/>
    <w:rsid w:val="006F4E93"/>
    <w:rsid w:val="006F5335"/>
    <w:rsid w:val="006F6E82"/>
    <w:rsid w:val="006F7FE4"/>
    <w:rsid w:val="0070025A"/>
    <w:rsid w:val="00700CB0"/>
    <w:rsid w:val="00702DA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0D7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398F"/>
    <w:rsid w:val="007C4E43"/>
    <w:rsid w:val="007C5F4A"/>
    <w:rsid w:val="007C780F"/>
    <w:rsid w:val="007C7ECC"/>
    <w:rsid w:val="007D00C3"/>
    <w:rsid w:val="007D0397"/>
    <w:rsid w:val="007D0463"/>
    <w:rsid w:val="007D0572"/>
    <w:rsid w:val="007D1EA4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6A83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B82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707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2224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47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9EE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76CFA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6288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072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5EB6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E37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3BE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1F9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AB"/>
    <w:rsid w:val="00BA331B"/>
    <w:rsid w:val="00BA36B9"/>
    <w:rsid w:val="00BA3CB6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738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394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F22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BD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1DF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23F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20D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020D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TimesNewRoman12">
    <w:name w:val="Стиль многоуровневый Times New Roman 12 пт (латиница) полужирный..."/>
    <w:rsid w:val="00020DDD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20D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9"/>
    <w:rsid w:val="00020D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TimesNewRoman12">
    <w:name w:val="Стиль многоуровневый Times New Roman 12 пт (латиница) полужирный..."/>
    <w:rsid w:val="00020DD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91B0F-6A07-4730-A6D7-13D4BA17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9</Pages>
  <Words>3974</Words>
  <Characters>22657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187</cp:revision>
  <cp:lastPrinted>2019-07-10T12:26:00Z</cp:lastPrinted>
  <dcterms:created xsi:type="dcterms:W3CDTF">2019-01-15T06:28:00Z</dcterms:created>
  <dcterms:modified xsi:type="dcterms:W3CDTF">2019-07-10T13:34:00Z</dcterms:modified>
</cp:coreProperties>
</file>