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85503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2481B"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6014CD" w:rsidRPr="0085503D" w:rsidRDefault="0072481B" w:rsidP="006014C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</w:t>
      </w:r>
      <w:r w:rsidR="006014CD"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proofErr w:type="spellStart"/>
      <w:r w:rsidR="00B9213C"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спецобуви</w:t>
      </w:r>
      <w:proofErr w:type="spellEnd"/>
      <w:r w:rsidR="006014CD"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6014CD" w:rsidRPr="0085503D" w:rsidRDefault="006014CD" w:rsidP="006014C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85503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</w:t>
      </w:r>
      <w:r w:rsidR="006014CD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C1C07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9213C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32BD2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932BD2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6014CD" w:rsidRPr="0085503D" w:rsidRDefault="006014C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33247" w:rsidRPr="0085503D" w:rsidRDefault="00E33247" w:rsidP="00E33247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932BD2" w:rsidRPr="0085503D" w:rsidRDefault="00E33247" w:rsidP="00932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85503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bookmarkEnd w:id="4"/>
      <w:r w:rsidR="00932BD2" w:rsidRPr="0085503D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932BD2" w:rsidRPr="0085503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r w:rsidR="00932BD2" w:rsidRPr="0085503D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proofErr w:type="spellStart"/>
      <w:r w:rsidR="00B9213C" w:rsidRPr="0085503D">
        <w:rPr>
          <w:rFonts w:ascii="Times New Roman" w:eastAsia="Calibri" w:hAnsi="Times New Roman" w:cs="Times New Roman"/>
          <w:sz w:val="23"/>
          <w:szCs w:val="23"/>
        </w:rPr>
        <w:t>спецобуви</w:t>
      </w:r>
      <w:proofErr w:type="spellEnd"/>
      <w:r w:rsidR="00932BD2" w:rsidRPr="0085503D">
        <w:rPr>
          <w:rFonts w:ascii="Times New Roman" w:eastAsia="Calibri" w:hAnsi="Times New Roman" w:cs="Times New Roman"/>
          <w:sz w:val="23"/>
          <w:szCs w:val="23"/>
        </w:rPr>
        <w:t xml:space="preserve"> (далее – Товар).</w:t>
      </w:r>
    </w:p>
    <w:p w:rsidR="00B9213C" w:rsidRPr="0085503D" w:rsidRDefault="00932BD2" w:rsidP="00B921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85503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</w:t>
      </w: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8"/>
      <w:bookmarkEnd w:id="9"/>
      <w:bookmarkEnd w:id="10"/>
      <w:r w:rsidR="00B9213C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B9213C" w:rsidRPr="0085503D" w:rsidRDefault="00B9213C" w:rsidP="00B9213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1.3. </w:t>
      </w: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за единицу Товара (итого по всем позициям):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57 726 (Пятьдесят семь тысяч семьсот двадцать шесть) рублей 64 копейки, включая НДС. </w:t>
      </w:r>
    </w:p>
    <w:p w:rsidR="00B9213C" w:rsidRPr="0085503D" w:rsidRDefault="00B9213C" w:rsidP="00B921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B9213C" w:rsidRPr="0085503D" w:rsidRDefault="00B9213C" w:rsidP="00B921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 составляет </w:t>
      </w:r>
      <w:bookmarkStart w:id="11" w:name="_Hlk33617718"/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более </w:t>
      </w:r>
      <w:bookmarkEnd w:id="11"/>
      <w:r w:rsidRPr="0085503D">
        <w:rPr>
          <w:rFonts w:ascii="Times New Roman" w:eastAsia="Times New Roman" w:hAnsi="Times New Roman"/>
          <w:bCs/>
          <w:sz w:val="23"/>
          <w:szCs w:val="23"/>
          <w:lang w:eastAsia="ru-RU"/>
        </w:rPr>
        <w:t>5 026 000 (Пяти миллионов двадцати шести тысяч) рублей 00 копеек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включая НДС.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85503D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09.11.2020 включительно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2" w:name="_Hlk535409011"/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В случае, если в течение срока действия Договора от Покупателя не поступит заявок на поставку Товара, указанного в п.3.3 Информационной карты Документации о проведении запроса предложений в электронной форме на право заключения 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договора поставки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спецобуви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Документация), или на поставку части количества Товара, определенного в п.3.2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таком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</w:t>
      </w:r>
      <w:r w:rsidRPr="0085503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1.7. Гарантийный срок на Товар устанавливается: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12 месяцев со дня поставки Товара Покупателю.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1.8. Иные условия: 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и т.п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.), а так 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Доставка осуществляется в рабочие дни с 8-00 до 12-00ч и с 13-00 до 16-00ч.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При передаче Товара Поставщик также передает Покупателю сертификаты соответствия на Товар.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Страна происхождения Товара указывается в приложении 1 проекта Договора.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lastRenderedPageBreak/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ТР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ТС 019/2011 «О безопасности средств индивидуальной защиты».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п. 1 (Ботинки кожаные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2 (Ботинки кожаные с жестким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5 (Ботинки кожаные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температур, искр и брызг расплавленного металла (Сварщика)), п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.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10 (Сапоги ПВХ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11 (Сапоги резиновые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12 (Сапоги ПВХ с жестким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13 (Сапоги резиновые с жестким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16 (Ботинки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17 (Сапоги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18 (Сапоги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 на термостойкой МБС подошве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(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эл/дуга)), п. 19 (Ботинки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температур, искр и брызг расплавленного металла (Сварщика)) п.3.3 Информационной карты Документации.</w:t>
      </w:r>
      <w:proofErr w:type="gramEnd"/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Покупатель в течение 3 (Трех) рабочих дней проводит проверку технических характеристик предоставленных образцов на соответствие требованиям п. п.3.3 Информационной карты Документации.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Приложения п.3.3 Информационной карты Документации.  </w:t>
      </w:r>
    </w:p>
    <w:p w:rsidR="00B9213C" w:rsidRPr="0085503D" w:rsidRDefault="00B9213C" w:rsidP="00B9213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п.3.3 Информационной карты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проекта договора и влечет его расторжение Заказчиком в одностороннем порядке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</w:t>
      </w:r>
    </w:p>
    <w:bookmarkEnd w:id="12"/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1.9. Условия оплаты: </w:t>
      </w:r>
      <w:proofErr w:type="gramStart"/>
      <w:r w:rsidRPr="0085503D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85503D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 xml:space="preserve"> счета на оплату и транспортной накладной).</w:t>
      </w:r>
    </w:p>
    <w:p w:rsidR="00932BD2" w:rsidRPr="0085503D" w:rsidRDefault="00932BD2" w:rsidP="00B921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Calibri" w:hAnsi="Times New Roman" w:cs="Times New Roman"/>
          <w:b/>
          <w:bCs/>
          <w:sz w:val="23"/>
          <w:szCs w:val="23"/>
        </w:rPr>
        <w:t>1.10. 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B9213C" w:rsidRPr="0085503D" w:rsidRDefault="00B9213C" w:rsidP="00B921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85503D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85503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B9213C"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26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32BD2"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03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932BD2"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B9213C"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9213C"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85503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895C6B" w:rsidRPr="0085503D" w:rsidRDefault="00895C6B" w:rsidP="00895C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895C6B" w:rsidRPr="0085503D" w:rsidRDefault="00895C6B" w:rsidP="00895C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895C6B" w:rsidRPr="0085503D" w:rsidRDefault="00895C6B" w:rsidP="00895C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B9213C" w:rsidRPr="0085503D" w:rsidRDefault="00B9213C" w:rsidP="00B921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3" w:name="_Hlk525887360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bookmarkEnd w:id="13"/>
    <w:p w:rsidR="00B9213C" w:rsidRPr="0085503D" w:rsidRDefault="00B9213C" w:rsidP="00B921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gram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B9213C" w:rsidRPr="0085503D" w:rsidRDefault="00B9213C" w:rsidP="00B921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Н.В. Макеева – специалист по материально-техническому снабжению </w:t>
      </w:r>
      <w:proofErr w:type="gram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B9213C" w:rsidRPr="0085503D" w:rsidRDefault="00B9213C" w:rsidP="00B921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И.В. Ермолин – начальник службы охраны труда;</w:t>
      </w:r>
    </w:p>
    <w:p w:rsidR="00B9213C" w:rsidRPr="0085503D" w:rsidRDefault="00B9213C" w:rsidP="00B921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В.С. Левин – председатель профсоюзного комитета. </w:t>
      </w:r>
    </w:p>
    <w:p w:rsidR="00B9213C" w:rsidRPr="0085503D" w:rsidRDefault="00B9213C" w:rsidP="00B921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9213C" w:rsidRPr="0085503D" w:rsidRDefault="00B9213C" w:rsidP="00B9213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85503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В.А. Ермоленко – ведущий специалист </w:t>
      </w:r>
      <w:proofErr w:type="gramStart"/>
      <w:r w:rsidRPr="0085503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85503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производства.</w:t>
      </w:r>
    </w:p>
    <w:p w:rsidR="00FA0191" w:rsidRPr="0085503D" w:rsidRDefault="00FA0191" w:rsidP="00FA01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B2EAD" w:rsidRPr="0085503D" w:rsidRDefault="00FA0191" w:rsidP="00BB2EA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83032F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proofErr w:type="spellStart"/>
      <w:r w:rsidR="00B9213C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спецобуви</w:t>
      </w:r>
      <w:proofErr w:type="spellEnd"/>
      <w:r w:rsidR="009B5F00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9213C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 20</w:t>
      </w:r>
      <w:r w:rsidR="0083032F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9B5F00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03</w:t>
      </w:r>
      <w:r w:rsidR="0083032F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9B5F00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="0083032F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proofErr w:type="spellStart"/>
      <w:r w:rsidR="00B9213C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спецобуви</w:t>
      </w:r>
      <w:proofErr w:type="spellEnd"/>
      <w:r w:rsidR="00B9213C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24</w:t>
      </w:r>
      <w:r w:rsidR="0083032F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9B5F00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03</w:t>
      </w:r>
      <w:r w:rsidR="0083032F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9B5F00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="0083032F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решение признать </w:t>
      </w:r>
      <w:r w:rsidR="009B5F00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соответствующими</w:t>
      </w:r>
      <w:r w:rsidR="0083032F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 </w:t>
      </w:r>
      <w:r w:rsidR="00BB2EAD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все первые и вторые части</w:t>
      </w:r>
      <w:proofErr w:type="gramEnd"/>
      <w:r w:rsidR="00BB2EAD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заявок, поступивших от Участников закупки.</w:t>
      </w:r>
    </w:p>
    <w:p w:rsidR="009B5F00" w:rsidRPr="0085503D" w:rsidRDefault="009B5F00" w:rsidP="009B5F00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B6045" w:rsidRPr="0085503D" w:rsidRDefault="00FA0191" w:rsidP="001D07C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заседании </w:t>
      </w:r>
      <w:r w:rsidR="00B464AB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B464AB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BB2EAD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EB6045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BB2EAD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Трех</w:t>
      </w:r>
      <w:r w:rsidR="00EB6045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B464AB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Участников</w:t>
      </w:r>
      <w:r w:rsidR="00EB6045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B9213C" w:rsidRPr="0085503D" w:rsidRDefault="00B9213C" w:rsidP="00B921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B9213C" w:rsidRPr="0085503D" w:rsidRDefault="00B9213C" w:rsidP="00B921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85503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«КОНТУР-21 век» (ООО</w:t>
      </w:r>
      <w:r w:rsidRPr="0085503D">
        <w:rPr>
          <w:sz w:val="23"/>
          <w:szCs w:val="23"/>
        </w:rPr>
        <w:t> 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«КОНТУР-21 век»), 105064, г. Москва, </w:t>
      </w:r>
      <w:proofErr w:type="spellStart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Яковоапостольский</w:t>
      </w:r>
      <w:proofErr w:type="spellEnd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пер., д. 17, пом. 1, ком. 10А, подвал (ИНН 7709296960, КПП 770901001, ОГРН 1037700191418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9213C" w:rsidRPr="0085503D" w:rsidRDefault="00B9213C" w:rsidP="00B92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Дата и время регистрации заявки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18.03.2020 16:47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(</w:t>
      </w:r>
      <w:proofErr w:type="gram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МСК</w:t>
      </w:r>
      <w:proofErr w:type="gram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</w:t>
      </w:r>
      <w:r w:rsidRPr="0085503D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48 886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80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8 147 рублей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80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9213C" w:rsidRPr="0085503D" w:rsidRDefault="00B9213C" w:rsidP="00B921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hAnsi="Times New Roman" w:cs="Times New Roman"/>
          <w:sz w:val="23"/>
          <w:szCs w:val="23"/>
          <w:lang w:eastAsia="ru-RU"/>
        </w:rPr>
        <w:t>Страна п</w:t>
      </w:r>
      <w:r w:rsidR="003406AF" w:rsidRPr="0085503D">
        <w:rPr>
          <w:rFonts w:ascii="Times New Roman" w:hAnsi="Times New Roman" w:cs="Times New Roman"/>
          <w:sz w:val="23"/>
          <w:szCs w:val="23"/>
          <w:lang w:eastAsia="ru-RU"/>
        </w:rPr>
        <w:t>роисхождения Товара – Россия</w:t>
      </w:r>
      <w:r w:rsidRPr="0085503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9213C" w:rsidRPr="0085503D" w:rsidRDefault="00B9213C" w:rsidP="00B921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 Общество с ограниченной ответственностью «</w:t>
      </w:r>
      <w:proofErr w:type="spellStart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ЭталонЦентр</w:t>
      </w:r>
      <w:proofErr w:type="spellEnd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 «</w:t>
      </w:r>
      <w:proofErr w:type="spellStart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ЭталонЦентр</w:t>
      </w:r>
      <w:proofErr w:type="spellEnd"/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»), 109429, г. Москва, километр МКАД 14-й, д. 10 (ИНН 7729592534, КПП 772301001, ОГРН 1077764829174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9213C" w:rsidRPr="0085503D" w:rsidRDefault="00B9213C" w:rsidP="00B92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Дата и время регистрации заявки 19.03.2020 13:59 (</w:t>
      </w:r>
      <w:proofErr w:type="gram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МСК</w:t>
      </w:r>
      <w:proofErr w:type="gram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</w:t>
      </w:r>
      <w:r w:rsidRPr="0085503D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39 919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90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6 653 рубля 32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9213C" w:rsidRPr="0085503D" w:rsidRDefault="00B9213C" w:rsidP="00B921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3406AF" w:rsidRPr="0085503D">
        <w:rPr>
          <w:rFonts w:ascii="Times New Roman" w:hAnsi="Times New Roman" w:cs="Times New Roman"/>
          <w:sz w:val="23"/>
          <w:szCs w:val="23"/>
          <w:lang w:eastAsia="ru-RU"/>
        </w:rPr>
        <w:t>КНР, РФ</w:t>
      </w:r>
      <w:r w:rsidRPr="0085503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9213C" w:rsidRPr="0085503D" w:rsidRDefault="00B9213C" w:rsidP="00B921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85503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5503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производственная фирма «Лель» (ООО ПФ «Лель»), 610030, г. Киров, ул. П. Корчагина, д. 86 (ИНН 4329004775, КПП 434501001, ОГРН 1024301329073). </w:t>
      </w:r>
    </w:p>
    <w:p w:rsidR="00B9213C" w:rsidRPr="0085503D" w:rsidRDefault="00B9213C" w:rsidP="00B92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Дата и время регистрации заявки 19.03.2020 16:04 (</w:t>
      </w:r>
      <w:proofErr w:type="gram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МСК</w:t>
      </w:r>
      <w:proofErr w:type="gram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</w:t>
      </w:r>
      <w:r w:rsidRPr="0085503D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3054E2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57 715</w:t>
      </w:r>
      <w:r w:rsidR="003406A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3054E2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9 </w:t>
      </w:r>
      <w:r w:rsidR="003054E2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619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3054E2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054E2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среднего предпринимательства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9213C" w:rsidRPr="0085503D" w:rsidRDefault="00B9213C" w:rsidP="00B921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3054E2" w:rsidRPr="0085503D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85503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B9213C" w:rsidRPr="0085503D" w:rsidRDefault="00B9213C" w:rsidP="00B9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B6045" w:rsidRPr="0085503D" w:rsidRDefault="00EB6045" w:rsidP="00FA019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="00D00564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0F7D53" w:rsidRPr="0085503D" w:rsidRDefault="000F7D53" w:rsidP="003B262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3B262B" w:rsidRPr="0085503D" w:rsidRDefault="003B262B" w:rsidP="003B262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0F7D53" w:rsidRPr="0085503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</w:t>
      </w:r>
      <w:r w:rsidRPr="0085503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85503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«КОНТУР-21 век» 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«КОНТУР-21 век» </w:t>
      </w:r>
      <w:r w:rsidRPr="0085503D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3B262B" w:rsidRPr="0085503D" w:rsidRDefault="003B262B" w:rsidP="003B26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262B" w:rsidRPr="0085503D" w:rsidRDefault="003B262B" w:rsidP="003B262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5503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B262B" w:rsidRPr="0085503D" w:rsidRDefault="003B262B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F7D53" w:rsidRPr="0085503D" w:rsidRDefault="000F7D53" w:rsidP="000F7D53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85503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ЭталонЦентр</w:t>
      </w:r>
      <w:proofErr w:type="spell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 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ЭталонЦентр</w:t>
      </w:r>
      <w:proofErr w:type="spell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 </w:t>
      </w:r>
      <w:r w:rsidRPr="0085503D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0F7D53" w:rsidRPr="0085503D" w:rsidRDefault="000F7D53" w:rsidP="000F7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F7D53" w:rsidRPr="0085503D" w:rsidRDefault="000F7D53" w:rsidP="000F7D53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5503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F7D53" w:rsidRPr="0085503D" w:rsidRDefault="000F7D53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F7D53" w:rsidRPr="0085503D" w:rsidRDefault="000F7D53" w:rsidP="000F7D53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85503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ПФ «Лель» 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ПФ «Лель» </w:t>
      </w:r>
      <w:r w:rsidRPr="0085503D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0F7D53" w:rsidRPr="0085503D" w:rsidRDefault="000F7D53" w:rsidP="000F7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F7D53" w:rsidRPr="0085503D" w:rsidRDefault="000F7D53" w:rsidP="000F7D53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5503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F7D53" w:rsidRPr="0085503D" w:rsidRDefault="000F7D53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F7D53" w:rsidRPr="0085503D" w:rsidRDefault="00BD2115" w:rsidP="00FD4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FD4338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EB6045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EB6045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D4338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</w:t>
      </w:r>
      <w:r w:rsidR="000F7D53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едложений в электронной форме </w:t>
      </w:r>
      <w:r w:rsidR="00FD4338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состоявшимся</w:t>
      </w:r>
      <w:r w:rsidR="000F7D53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D4338" w:rsidRPr="0085503D" w:rsidRDefault="00FD4338" w:rsidP="00FD43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D4338" w:rsidRPr="0085503D" w:rsidRDefault="00FD4338" w:rsidP="00FD433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B6045" w:rsidRPr="0085503D" w:rsidRDefault="00EB6045" w:rsidP="00FD4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F30C1" w:rsidRPr="0085503D" w:rsidRDefault="000F30C1" w:rsidP="00684242">
      <w:pPr>
        <w:pStyle w:val="a4"/>
        <w:keepNext/>
        <w:keepLines/>
        <w:numPr>
          <w:ilvl w:val="0"/>
          <w:numId w:val="43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85503D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85503D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ООО «КОНТУР-21 век», ООО «</w:t>
      </w:r>
      <w:proofErr w:type="spellStart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ЭталонЦентр</w:t>
      </w:r>
      <w:proofErr w:type="spellEnd"/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», </w:t>
      </w:r>
      <w:r w:rsidRPr="0085503D">
        <w:rPr>
          <w:rFonts w:ascii="Times New Roman" w:hAnsi="Times New Roman"/>
          <w:iCs/>
          <w:sz w:val="23"/>
          <w:szCs w:val="23"/>
        </w:rPr>
        <w:t xml:space="preserve">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ПФ «Лель»</w:t>
      </w:r>
      <w:r w:rsidR="005E027F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F30C1" w:rsidRPr="0085503D" w:rsidRDefault="000F30C1" w:rsidP="00684242">
      <w:pPr>
        <w:pStyle w:val="a4"/>
        <w:keepNext/>
        <w:keepLines/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Calibri" w:hAnsi="Times New Roman" w:cs="Times New Roman"/>
          <w:bCs/>
          <w:sz w:val="23"/>
          <w:szCs w:val="23"/>
        </w:rPr>
        <w:t xml:space="preserve">Заявки оценивались членами Комиссии по закупке по следующим критериям: </w:t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«Цена за единицу Товара (итого по всем позициям)», «Опыт выполнения аналогичных поставок».</w:t>
      </w:r>
    </w:p>
    <w:p w:rsidR="000F30C1" w:rsidRPr="0085503D" w:rsidRDefault="000F30C1" w:rsidP="0068424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85503D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85503D">
        <w:rPr>
          <w:rFonts w:ascii="Times New Roman" w:hAnsi="Times New Roman"/>
          <w:sz w:val="23"/>
          <w:szCs w:val="23"/>
          <w:lang w:eastAsia="ru-RU"/>
        </w:rPr>
        <w:t xml:space="preserve">(далее - Постановления № 925) 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и </w:t>
      </w:r>
      <w:proofErr w:type="spellStart"/>
      <w:r w:rsidRPr="0085503D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85503D">
        <w:rPr>
          <w:rFonts w:ascii="Times New Roman" w:hAnsi="Times New Roman" w:cs="Times New Roman"/>
          <w:bCs/>
          <w:sz w:val="23"/>
          <w:szCs w:val="23"/>
        </w:rPr>
        <w:t>. в) п. 4.12.2.</w:t>
      </w:r>
      <w:proofErr w:type="gramEnd"/>
      <w:r w:rsidRPr="0085503D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Pr="0085503D">
        <w:rPr>
          <w:rFonts w:ascii="Times New Roman" w:hAnsi="Times New Roman" w:cs="Times New Roman"/>
          <w:bCs/>
          <w:sz w:val="23"/>
          <w:szCs w:val="23"/>
        </w:rPr>
        <w:t xml:space="preserve">Документации </w:t>
      </w:r>
      <w:r w:rsidRPr="0085503D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5503D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лицами, </w:t>
      </w:r>
      <w:r w:rsidRPr="0085503D">
        <w:rPr>
          <w:rFonts w:ascii="Times New Roman" w:hAnsi="Times New Roman"/>
          <w:sz w:val="23"/>
          <w:szCs w:val="23"/>
          <w:lang w:eastAsia="ru-RU"/>
        </w:rPr>
        <w:t>с учетом п.8 Постановления № 925</w:t>
      </w:r>
      <w:r w:rsidRPr="0085503D">
        <w:rPr>
          <w:rFonts w:ascii="Times New Roman" w:hAnsi="Times New Roman" w:cs="Times New Roman"/>
          <w:bCs/>
          <w:sz w:val="23"/>
          <w:szCs w:val="23"/>
        </w:rPr>
        <w:t>.</w:t>
      </w:r>
      <w:proofErr w:type="gramEnd"/>
    </w:p>
    <w:p w:rsidR="000F30C1" w:rsidRPr="0085503D" w:rsidRDefault="000F30C1" w:rsidP="0068424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5503D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85503D">
        <w:rPr>
          <w:rFonts w:ascii="Times New Roman" w:hAnsi="Times New Roman" w:cs="Times New Roman"/>
          <w:sz w:val="23"/>
          <w:szCs w:val="23"/>
        </w:rPr>
        <w:t>:</w:t>
      </w:r>
    </w:p>
    <w:p w:rsidR="000F30C1" w:rsidRPr="0085503D" w:rsidRDefault="000F30C1" w:rsidP="000F30C1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503D">
        <w:rPr>
          <w:rFonts w:ascii="Times New Roman" w:hAnsi="Times New Roman" w:cs="Times New Roman"/>
          <w:bCs/>
          <w:sz w:val="23"/>
          <w:szCs w:val="23"/>
        </w:rPr>
        <w:t xml:space="preserve">1 место – </w:t>
      </w:r>
      <w:r w:rsidR="00053985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«КОНТУР-21 век»</w:t>
      </w:r>
      <w:r w:rsidR="00053985" w:rsidRPr="0085503D">
        <w:rPr>
          <w:rFonts w:ascii="Times New Roman" w:hAnsi="Times New Roman" w:cs="Times New Roman"/>
          <w:bCs/>
          <w:sz w:val="23"/>
          <w:szCs w:val="23"/>
        </w:rPr>
        <w:t xml:space="preserve"> (итоговый балл – 4,5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85503D">
        <w:rPr>
          <w:rFonts w:ascii="Times New Roman" w:hAnsi="Times New Roman" w:cs="Times New Roman"/>
          <w:bCs/>
          <w:sz w:val="23"/>
          <w:szCs w:val="23"/>
        </w:rPr>
        <w:tab/>
      </w:r>
    </w:p>
    <w:p w:rsidR="000F30C1" w:rsidRPr="0085503D" w:rsidRDefault="000F30C1" w:rsidP="000F30C1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503D">
        <w:rPr>
          <w:rFonts w:ascii="Times New Roman" w:hAnsi="Times New Roman" w:cs="Times New Roman"/>
          <w:bCs/>
          <w:sz w:val="23"/>
          <w:szCs w:val="23"/>
        </w:rPr>
        <w:t xml:space="preserve">2 место – </w:t>
      </w:r>
      <w:r w:rsidR="00053985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053985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ЭталонЦентр</w:t>
      </w:r>
      <w:proofErr w:type="spellEnd"/>
      <w:r w:rsidR="00053985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6B6A41">
        <w:rPr>
          <w:rFonts w:ascii="Times New Roman" w:hAnsi="Times New Roman" w:cs="Times New Roman"/>
          <w:bCs/>
          <w:sz w:val="23"/>
          <w:szCs w:val="23"/>
        </w:rPr>
        <w:t xml:space="preserve"> (итоговый балл – 2,5</w:t>
      </w:r>
      <w:bookmarkStart w:id="14" w:name="_GoBack"/>
      <w:bookmarkEnd w:id="14"/>
      <w:r w:rsidRPr="0085503D">
        <w:rPr>
          <w:rFonts w:ascii="Times New Roman" w:hAnsi="Times New Roman" w:cs="Times New Roman"/>
          <w:bCs/>
          <w:sz w:val="23"/>
          <w:szCs w:val="23"/>
        </w:rPr>
        <w:t>);</w:t>
      </w:r>
    </w:p>
    <w:p w:rsidR="000F30C1" w:rsidRPr="0085503D" w:rsidRDefault="000F30C1" w:rsidP="000F30C1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503D">
        <w:rPr>
          <w:rFonts w:ascii="Times New Roman" w:hAnsi="Times New Roman" w:cs="Times New Roman"/>
          <w:bCs/>
          <w:sz w:val="23"/>
          <w:szCs w:val="23"/>
        </w:rPr>
        <w:t xml:space="preserve">3 место – </w:t>
      </w:r>
      <w:r w:rsidR="00DE5417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ПФ «Лель»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DE5417" w:rsidRPr="0085503D">
        <w:rPr>
          <w:rFonts w:ascii="Times New Roman" w:hAnsi="Times New Roman" w:cs="Times New Roman"/>
          <w:bCs/>
          <w:sz w:val="23"/>
          <w:szCs w:val="23"/>
        </w:rPr>
        <w:t>1,5</w:t>
      </w:r>
      <w:r w:rsidR="00684242" w:rsidRPr="0085503D">
        <w:rPr>
          <w:rFonts w:ascii="Times New Roman" w:hAnsi="Times New Roman" w:cs="Times New Roman"/>
          <w:bCs/>
          <w:sz w:val="23"/>
          <w:szCs w:val="23"/>
        </w:rPr>
        <w:t>).</w:t>
      </w:r>
      <w:r w:rsidRPr="0085503D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85503D">
        <w:rPr>
          <w:rFonts w:ascii="Times New Roman" w:hAnsi="Times New Roman" w:cs="Times New Roman"/>
          <w:bCs/>
          <w:sz w:val="23"/>
          <w:szCs w:val="23"/>
        </w:rPr>
        <w:tab/>
      </w:r>
    </w:p>
    <w:p w:rsidR="000F30C1" w:rsidRPr="0085503D" w:rsidRDefault="000F30C1" w:rsidP="000F3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F30C1" w:rsidRPr="0085503D" w:rsidRDefault="000F30C1" w:rsidP="000F3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FD4338" w:rsidRPr="0085503D" w:rsidRDefault="00FD4338" w:rsidP="00FD433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F30C1" w:rsidRPr="0085503D" w:rsidRDefault="00FD4338" w:rsidP="00053985">
      <w:pPr>
        <w:pStyle w:val="1CStyle-1"/>
        <w:numPr>
          <w:ilvl w:val="0"/>
          <w:numId w:val="44"/>
        </w:numPr>
        <w:ind w:firstLine="709"/>
        <w:jc w:val="both"/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6. </w:t>
      </w:r>
      <w:proofErr w:type="gramStart"/>
      <w:r w:rsidR="000F30C1" w:rsidRPr="0085503D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053985" w:rsidRPr="0085503D">
        <w:rPr>
          <w:rFonts w:ascii="Times New Roman" w:hAnsi="Times New Roman" w:cs="Times New Roman"/>
          <w:b w:val="0"/>
          <w:iCs/>
          <w:sz w:val="23"/>
          <w:szCs w:val="23"/>
        </w:rPr>
        <w:t>ООО «</w:t>
      </w:r>
      <w:proofErr w:type="spellStart"/>
      <w:r w:rsidR="00053985" w:rsidRPr="0085503D">
        <w:rPr>
          <w:rFonts w:ascii="Times New Roman" w:hAnsi="Times New Roman" w:cs="Times New Roman"/>
          <w:b w:val="0"/>
          <w:iCs/>
          <w:sz w:val="23"/>
          <w:szCs w:val="23"/>
        </w:rPr>
        <w:t>ЭталонЦентр</w:t>
      </w:r>
      <w:proofErr w:type="spellEnd"/>
      <w:r w:rsidR="00053985" w:rsidRPr="0085503D">
        <w:rPr>
          <w:rFonts w:ascii="Times New Roman" w:hAnsi="Times New Roman" w:cs="Times New Roman"/>
          <w:b w:val="0"/>
          <w:iCs/>
          <w:sz w:val="23"/>
          <w:szCs w:val="23"/>
        </w:rPr>
        <w:t xml:space="preserve">» </w:t>
      </w:r>
      <w:r w:rsidR="000F30C1" w:rsidRPr="0085503D">
        <w:rPr>
          <w:rFonts w:ascii="Times New Roman" w:hAnsi="Times New Roman" w:cs="Times New Roman"/>
          <w:b w:val="0"/>
          <w:iCs/>
          <w:sz w:val="23"/>
          <w:szCs w:val="23"/>
        </w:rPr>
        <w:t xml:space="preserve"> </w:t>
      </w:r>
      <w:r w:rsidR="000F30C1" w:rsidRPr="0085503D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(юридический адрес: </w:t>
      </w:r>
      <w:r w:rsidR="00053985" w:rsidRPr="0085503D">
        <w:rPr>
          <w:rFonts w:ascii="Times New Roman" w:eastAsia="Times New Roman" w:hAnsi="Times New Roman" w:cs="Times New Roman"/>
          <w:b w:val="0"/>
          <w:sz w:val="23"/>
          <w:szCs w:val="23"/>
          <w:lang w:eastAsia="ar-SA"/>
        </w:rPr>
        <w:t>109429, г. Москва, километр МКАД 14-й, д. 10.</w:t>
      </w:r>
      <w:proofErr w:type="gramEnd"/>
      <w:r w:rsidR="00053985" w:rsidRPr="0085503D">
        <w:rPr>
          <w:rFonts w:ascii="Times New Roman" w:eastAsia="Times New Roman" w:hAnsi="Times New Roman" w:cs="Times New Roman"/>
          <w:b w:val="0"/>
          <w:sz w:val="23"/>
          <w:szCs w:val="23"/>
          <w:lang w:eastAsia="ar-SA"/>
        </w:rPr>
        <w:t xml:space="preserve"> </w:t>
      </w:r>
      <w:proofErr w:type="gramStart"/>
      <w:r w:rsidR="00053985" w:rsidRPr="0085503D">
        <w:rPr>
          <w:rFonts w:ascii="Times New Roman" w:eastAsia="Times New Roman" w:hAnsi="Times New Roman" w:cs="Times New Roman"/>
          <w:b w:val="0"/>
          <w:sz w:val="23"/>
          <w:szCs w:val="23"/>
          <w:lang w:eastAsia="ar-SA"/>
        </w:rPr>
        <w:t>ИНН 7729592534, КПП 772301001, ОГРН 1077764829174</w:t>
      </w:r>
      <w:r w:rsidR="000F30C1" w:rsidRPr="0085503D">
        <w:rPr>
          <w:rFonts w:ascii="Times New Roman" w:hAnsi="Times New Roman"/>
          <w:b w:val="0"/>
          <w:iCs/>
          <w:sz w:val="23"/>
          <w:szCs w:val="23"/>
        </w:rPr>
        <w:t xml:space="preserve">, </w:t>
      </w:r>
      <w:r w:rsidR="000F30C1" w:rsidRPr="0085503D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>относится к субъектам малого предпринимательства):</w:t>
      </w:r>
      <w:proofErr w:type="gramEnd"/>
    </w:p>
    <w:p w:rsidR="00DE5417" w:rsidRPr="0085503D" w:rsidRDefault="000A62F6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5503D">
        <w:rPr>
          <w:rFonts w:ascii="Times New Roman" w:eastAsia="Calibri" w:hAnsi="Times New Roman" w:cs="Times New Roman"/>
          <w:b/>
          <w:sz w:val="23"/>
          <w:szCs w:val="23"/>
        </w:rPr>
        <w:t>6.1.</w:t>
      </w:r>
      <w:r w:rsidRPr="0085503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85503D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85503D">
        <w:rPr>
          <w:rFonts w:ascii="Times New Roman" w:eastAsia="Calibri" w:hAnsi="Times New Roman" w:cs="Times New Roman"/>
          <w:sz w:val="23"/>
          <w:szCs w:val="23"/>
        </w:rPr>
        <w:t xml:space="preserve">: </w:t>
      </w:r>
      <w:r w:rsidR="00DE5417" w:rsidRPr="0085503D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proofErr w:type="spellStart"/>
      <w:r w:rsidR="00DE5417" w:rsidRPr="0085503D">
        <w:rPr>
          <w:rFonts w:ascii="Times New Roman" w:eastAsia="Calibri" w:hAnsi="Times New Roman" w:cs="Times New Roman"/>
          <w:sz w:val="23"/>
          <w:szCs w:val="23"/>
        </w:rPr>
        <w:t>спецобуви</w:t>
      </w:r>
      <w:proofErr w:type="spellEnd"/>
      <w:r w:rsidR="00DE5417" w:rsidRPr="0085503D">
        <w:rPr>
          <w:rFonts w:ascii="Times New Roman" w:eastAsia="Calibri" w:hAnsi="Times New Roman" w:cs="Times New Roman"/>
          <w:sz w:val="23"/>
          <w:szCs w:val="23"/>
        </w:rPr>
        <w:t xml:space="preserve"> (далее – Товар).</w:t>
      </w:r>
    </w:p>
    <w:p w:rsidR="00DE5417" w:rsidRPr="0085503D" w:rsidRDefault="000A62F6" w:rsidP="000A62F6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</w:t>
      </w:r>
      <w:r w:rsidR="00DE5417" w:rsidRPr="0085503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.2. Общее 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DE5417" w:rsidRPr="0085503D" w:rsidRDefault="000A62F6" w:rsidP="00424604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6</w:t>
      </w:r>
      <w:r w:rsidR="00DE5417" w:rsidRPr="0085503D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.3. </w:t>
      </w: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за единицу Товара (итого по всем позициям):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97B2A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39 919 </w:t>
      </w:r>
      <w:r w:rsidR="00F95552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(Тридцать девять тысяч девятьсот девятнадцать) </w:t>
      </w:r>
      <w:r w:rsidR="00B97B2A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90 копеек, </w:t>
      </w:r>
      <w:r w:rsidR="00424604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НДС 6 653 рубля 32 копейки. 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Цена договора составляет не более </w:t>
      </w:r>
      <w:r w:rsidRPr="0085503D">
        <w:rPr>
          <w:rFonts w:ascii="Times New Roman" w:eastAsia="Times New Roman" w:hAnsi="Times New Roman"/>
          <w:bCs/>
          <w:sz w:val="23"/>
          <w:szCs w:val="23"/>
          <w:lang w:eastAsia="ru-RU"/>
        </w:rPr>
        <w:t>5 026 000 (Пяти миллионов двадцати шести тысяч) рублей 00 копеек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включая НДС.</w:t>
      </w:r>
    </w:p>
    <w:p w:rsidR="00DE5417" w:rsidRPr="0085503D" w:rsidRDefault="00B97B2A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поставки Товара: </w:t>
      </w:r>
      <w:r w:rsidR="00DE5417" w:rsidRPr="0085503D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09.11.2020 включительно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E5417" w:rsidRPr="0085503D" w:rsidRDefault="00B97B2A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DE5417" w:rsidRPr="0085503D" w:rsidRDefault="00B97B2A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</w:t>
      </w:r>
      <w:r w:rsidR="00B97B2A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поставку Товара, указанного в Приложении № 1 к договору (Спецификация)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, или на поставку части количества Товара, определенного в </w:t>
      </w:r>
      <w:r w:rsidR="00B97B2A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Приложении № 1 к договору (Спецификация)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В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таком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</w:t>
      </w:r>
      <w:r w:rsidRPr="0085503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DE5417" w:rsidRPr="0085503D" w:rsidRDefault="00B97B2A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6</w:t>
      </w:r>
      <w:r w:rsidR="00DE5417"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.7. Гарантийный срок на Товар устанавливается:</w:t>
      </w:r>
      <w:r w:rsidR="00DE5417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12 месяцев со дня поставки Товара Покупателю.</w:t>
      </w:r>
    </w:p>
    <w:p w:rsidR="00DE5417" w:rsidRPr="0085503D" w:rsidRDefault="00B97B2A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6</w:t>
      </w:r>
      <w:r w:rsidR="00DE5417"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.8. Иные условия: 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и т.п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.), а так же оригиналов отгрузочных и расчетных документов (транспортной накладной, тов</w:t>
      </w:r>
      <w:r w:rsidR="00B97B2A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арной накладной, счета-фактуры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).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Доставка осуществляется в рабочие дни с 8-00 до 12-00ч и с 13-00 до 16-00ч.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При передаче Товара Поставщик также передает Покупателю сертификаты соответствия на Товар.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Страна </w:t>
      </w:r>
      <w:r w:rsidR="00BF4D56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происхождения Товара указана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в приложении 1 Договора.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ТР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ТС 019/2011 «О безопасности средств индивидуальной защиты».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п. 1 (Ботинки кожаные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2 (Ботинки кожаные с жестким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5 (Ботинки кожаные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температур, искр и брызг расплавленного металла (Сварщика)), п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.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10 (Сапоги ПВХ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11 (Сапоги резиновые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12 (Сапоги ПВХ с жестким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13 (Сапоги резиновые с жестким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16 (Ботинки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17 (Сапоги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18 (Сапоги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 на 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lastRenderedPageBreak/>
        <w:t>термостойкой МБС подошве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(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эл/дуга)), п. 19 (Ботинки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температур, искр и брызг расплавленного металла (Сварщика)) </w:t>
      </w:r>
      <w:r w:rsidR="00BF4D56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Приложения № 1 к договору (Спецификация)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</w:t>
      </w:r>
      <w:proofErr w:type="gramEnd"/>
    </w:p>
    <w:p w:rsidR="00BF4D56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Покупатель в течение 3 (Трех) рабочих дней проводит проверку технических характеристик предоставленных образцов на соответствие требованиям </w:t>
      </w:r>
      <w:r w:rsidR="00BF4D56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Приложения № 1 к договору (Спецификация).</w:t>
      </w:r>
    </w:p>
    <w:p w:rsidR="00BF4D56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</w:t>
      </w:r>
      <w:r w:rsidR="00BF4D56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Приложения № 1 к договору (Спецификация)</w:t>
      </w:r>
      <w:r w:rsidR="00BF4D56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Не предоставление эталонных образцов Поставщиком или несоответствие эталонных образцов в части технических характеристик </w:t>
      </w:r>
      <w:r w:rsidR="00BF4D56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Приложения № 1 к договору (Спецификация)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договора и влечет его расторжение Заказчиком в одностороннем порядке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</w:t>
      </w:r>
    </w:p>
    <w:p w:rsidR="00BF4D56" w:rsidRPr="0085503D" w:rsidRDefault="00BF4D56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.9. Условия оплаты: </w:t>
      </w:r>
      <w:r w:rsidR="00DE5417" w:rsidRPr="0085503D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Pr="0085503D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оплату, транспортной накладной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5503D">
        <w:rPr>
          <w:rFonts w:ascii="Times New Roman" w:hAnsi="Times New Roman" w:cs="Times New Roman"/>
          <w:b/>
          <w:sz w:val="23"/>
          <w:szCs w:val="23"/>
        </w:rPr>
        <w:t>6.10. Страна происхождения Товара</w:t>
      </w:r>
      <w:r w:rsidRPr="0085503D">
        <w:rPr>
          <w:rFonts w:ascii="Times New Roman" w:hAnsi="Times New Roman" w:cs="Times New Roman"/>
          <w:sz w:val="23"/>
          <w:szCs w:val="23"/>
        </w:rPr>
        <w:t xml:space="preserve"> –</w:t>
      </w:r>
      <w:r w:rsidR="00BF4D56" w:rsidRPr="0085503D">
        <w:rPr>
          <w:rFonts w:ascii="Times New Roman" w:hAnsi="Times New Roman" w:cs="Times New Roman"/>
          <w:sz w:val="23"/>
          <w:szCs w:val="23"/>
        </w:rPr>
        <w:t xml:space="preserve"> </w:t>
      </w:r>
      <w:r w:rsidR="00BF4D56" w:rsidRPr="0085503D">
        <w:rPr>
          <w:rFonts w:ascii="Times New Roman" w:hAnsi="Times New Roman" w:cs="Times New Roman"/>
          <w:sz w:val="23"/>
          <w:szCs w:val="23"/>
          <w:lang w:eastAsia="ru-RU"/>
        </w:rPr>
        <w:t>КНР, РФ</w:t>
      </w:r>
      <w:r w:rsidRPr="0085503D">
        <w:rPr>
          <w:rFonts w:ascii="Times New Roman" w:hAnsi="Times New Roman" w:cs="Times New Roman"/>
          <w:sz w:val="23"/>
          <w:szCs w:val="23"/>
        </w:rPr>
        <w:t>.</w:t>
      </w:r>
    </w:p>
    <w:p w:rsidR="00DE5417" w:rsidRPr="0085503D" w:rsidRDefault="00DE5417" w:rsidP="00DE5417">
      <w:pPr>
        <w:pStyle w:val="a4"/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5503D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DE5417" w:rsidRPr="0085503D" w:rsidRDefault="00DE5417" w:rsidP="00DE5417">
      <w:pPr>
        <w:pStyle w:val="a4"/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503D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0F30C1" w:rsidRPr="0085503D" w:rsidRDefault="000F30C1" w:rsidP="000F30C1">
      <w:pPr>
        <w:pStyle w:val="a4"/>
        <w:numPr>
          <w:ilvl w:val="0"/>
          <w:numId w:val="44"/>
        </w:numPr>
        <w:tabs>
          <w:tab w:val="left" w:pos="0"/>
          <w:tab w:val="left" w:pos="709"/>
          <w:tab w:val="left" w:pos="993"/>
        </w:tabs>
        <w:spacing w:after="0" w:line="240" w:lineRule="auto"/>
        <w:ind w:left="1068" w:hanging="360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0F30C1" w:rsidRPr="0085503D" w:rsidRDefault="00684242" w:rsidP="000A62F6">
      <w:pPr>
        <w:pStyle w:val="a4"/>
        <w:numPr>
          <w:ilvl w:val="0"/>
          <w:numId w:val="44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7. </w:t>
      </w:r>
      <w:proofErr w:type="gramStart"/>
      <w:r w:rsidR="000F30C1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F95552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«КОНТУР-21 век»</w:t>
      </w:r>
      <w:r w:rsidR="00F95552" w:rsidRPr="0085503D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0F30C1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F95552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105064, г. Москва, </w:t>
      </w:r>
      <w:proofErr w:type="spellStart"/>
      <w:r w:rsidR="00F95552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Яковоапостольский</w:t>
      </w:r>
      <w:proofErr w:type="spellEnd"/>
      <w:r w:rsidR="00F95552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пер., д. 17, пом. 1, ком. 10А, подвал.</w:t>
      </w:r>
      <w:proofErr w:type="gramEnd"/>
      <w:r w:rsidR="00F95552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gramStart"/>
      <w:r w:rsidR="00F95552" w:rsidRPr="0085503D">
        <w:rPr>
          <w:rFonts w:ascii="Times New Roman" w:eastAsia="Times New Roman" w:hAnsi="Times New Roman" w:cs="Times New Roman"/>
          <w:sz w:val="23"/>
          <w:szCs w:val="23"/>
          <w:lang w:eastAsia="ar-SA"/>
        </w:rPr>
        <w:t>ИНН 7709296960, КПП 770901001, ОГРН 1037700191418</w:t>
      </w:r>
      <w:r w:rsidR="000F30C1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0F30C1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0F30C1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))</w:t>
      </w:r>
      <w:r w:rsidR="000F30C1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DE5417" w:rsidRPr="0085503D" w:rsidRDefault="00BE588F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5503D">
        <w:rPr>
          <w:rFonts w:ascii="Times New Roman" w:eastAsia="Calibri" w:hAnsi="Times New Roman" w:cs="Times New Roman"/>
          <w:b/>
          <w:sz w:val="23"/>
          <w:szCs w:val="23"/>
        </w:rPr>
        <w:t xml:space="preserve">7.1. Предмет договора: </w:t>
      </w:r>
      <w:r w:rsidR="00DE5417" w:rsidRPr="0085503D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proofErr w:type="spellStart"/>
      <w:r w:rsidR="00DE5417" w:rsidRPr="0085503D">
        <w:rPr>
          <w:rFonts w:ascii="Times New Roman" w:eastAsia="Calibri" w:hAnsi="Times New Roman" w:cs="Times New Roman"/>
          <w:sz w:val="23"/>
          <w:szCs w:val="23"/>
        </w:rPr>
        <w:t>спецобуви</w:t>
      </w:r>
      <w:proofErr w:type="spellEnd"/>
      <w:r w:rsidR="00DE5417" w:rsidRPr="0085503D">
        <w:rPr>
          <w:rFonts w:ascii="Times New Roman" w:eastAsia="Calibri" w:hAnsi="Times New Roman" w:cs="Times New Roman"/>
          <w:sz w:val="23"/>
          <w:szCs w:val="23"/>
        </w:rPr>
        <w:t xml:space="preserve"> (далее – Товар).</w:t>
      </w:r>
    </w:p>
    <w:p w:rsidR="00DE5417" w:rsidRPr="0085503D" w:rsidRDefault="00BE588F" w:rsidP="000A62F6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DE5417" w:rsidRPr="0085503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.2. Общее 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DE5417" w:rsidRPr="0085503D" w:rsidRDefault="00BE588F" w:rsidP="00900E43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7</w:t>
      </w:r>
      <w:r w:rsidR="00DE5417" w:rsidRPr="0085503D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.3.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за единицу Товара (итого по всем позициям):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95552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48 886 (Сорок восемь тысяч восемьсот восемьдесят шесть) рублей 80 копеек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900E43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 НДС 8 147 рублей 80 копеек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 составляет не более </w:t>
      </w:r>
      <w:r w:rsidRPr="0085503D">
        <w:rPr>
          <w:rFonts w:ascii="Times New Roman" w:eastAsia="Times New Roman" w:hAnsi="Times New Roman"/>
          <w:bCs/>
          <w:sz w:val="23"/>
          <w:szCs w:val="23"/>
          <w:lang w:eastAsia="ru-RU"/>
        </w:rPr>
        <w:t>5 026 000 (Пяти миллионов двадцати шести тысяч) рублей 00 копеек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включая НДС.</w:t>
      </w:r>
    </w:p>
    <w:p w:rsidR="00DE5417" w:rsidRPr="0085503D" w:rsidRDefault="00BE588F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поставки Товара: </w:t>
      </w:r>
      <w:r w:rsidR="00DE5417" w:rsidRPr="0085503D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09.11.2020 включительно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E5417" w:rsidRPr="0085503D" w:rsidRDefault="00BE588F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DE541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DE5417" w:rsidRPr="0085503D" w:rsidRDefault="00BE588F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В случае, если в течение срока действия Договора от Покупателя не поступит заявок на поставку Товара, указанного в </w:t>
      </w:r>
      <w:r w:rsidR="00BE588F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приложении № 1 к Договору (Спецификации)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, или на поставку части количества Товара, определенного в </w:t>
      </w:r>
      <w:r w:rsidR="00BE588F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приложении № 1 к Договору (Спецификации)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В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таком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</w:t>
      </w:r>
      <w:r w:rsidRPr="0085503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DE5417" w:rsidRPr="0085503D" w:rsidRDefault="006D3969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lastRenderedPageBreak/>
        <w:t>7</w:t>
      </w:r>
      <w:r w:rsidR="00DE5417"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.7. Гарантийный срок на Товар устанавливается:</w:t>
      </w:r>
      <w:r w:rsidR="00DE5417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12 месяцев со дня поставки Товара Покупателю.</w:t>
      </w:r>
    </w:p>
    <w:p w:rsidR="00DE5417" w:rsidRPr="0085503D" w:rsidRDefault="006D3969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7</w:t>
      </w:r>
      <w:r w:rsidR="00DE5417" w:rsidRPr="0085503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.8. Иные условия: 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и т.п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.), а так же оригиналов отгрузочных и расчетных документов (транспортной накладной, универсального передаточного </w:t>
      </w:r>
      <w:r w:rsidR="00F95552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документа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).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Доставка осуществляется в рабочие дни с 8-00 до 12-00ч и с 13-00 до 16-00ч.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При передаче Товара Поставщик также передает Покупателю сертификаты соответствия на Товар.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Страна происхождения Товара указ</w:t>
      </w:r>
      <w:r w:rsidR="00205448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ана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в приложении 1 Договора.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ТР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ТС 019/2011 «О безопасности средств индивидуальной защиты».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п. 1 (Ботинки кожаные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2 (Ботинки кожаные с жестким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5 (Ботинки кожаные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температур, искр и брызг расплавленного металла (Сварщика)), п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. 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10 (Сапоги ПВХ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11 (Сапоги резиновые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12 (Сапоги ПВХ с жестким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13 (Сапоги резиновые с жестким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16 (Ботинки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17 (Сапоги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), п. 18 (Сапоги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 на термостойкой МБС подошве</w:t>
      </w:r>
      <w:proofErr w:type="gram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(</w:t>
      </w:r>
      <w:proofErr w:type="gram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эл/дуга)), п. 19 (Ботинки кожаные утепленные с защитным </w:t>
      </w:r>
      <w:proofErr w:type="spellStart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подноском</w:t>
      </w:r>
      <w:proofErr w:type="spellEnd"/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для защиты от повышенных температур, искр и брызг расплавленного металла (Сварщика)) </w:t>
      </w:r>
      <w:r w:rsidR="006D3969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</w:t>
      </w:r>
      <w:r w:rsidR="00053985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риложения № 1 к Договору (Спецификации)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</w:t>
      </w:r>
      <w:proofErr w:type="gramEnd"/>
    </w:p>
    <w:p w:rsidR="00053985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Покупатель в течение 3 (Трех) рабочих дней проводит проверку технических характеристик предоставленных образцов на соответствие требованиям </w:t>
      </w:r>
      <w:r w:rsidR="006D3969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</w:t>
      </w:r>
      <w:r w:rsidR="00053985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риложения № 1 к Договору (Спецификации)</w:t>
      </w:r>
      <w:r w:rsidR="006D3969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</w:t>
      </w:r>
    </w:p>
    <w:p w:rsidR="00DE5417" w:rsidRPr="0085503D" w:rsidRDefault="00DE5417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Приложения </w:t>
      </w:r>
      <w:r w:rsidR="00053985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№ 1 к Договору (Спецификации)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.  </w:t>
      </w:r>
    </w:p>
    <w:p w:rsidR="00DE5417" w:rsidRPr="0085503D" w:rsidRDefault="00DE5417" w:rsidP="006D3969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 xml:space="preserve">Не предоставление эталонных образцов Поставщиком или несоответствие эталонных образцов в части технических характеристик </w:t>
      </w:r>
      <w:r w:rsidR="006D3969"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Приложения № 1 к Договору (Спецификации)</w:t>
      </w:r>
      <w:r w:rsidRPr="0085503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договора и влечет его расторжение Заказчиком в одностороннем порядке</w:t>
      </w: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</w:t>
      </w:r>
    </w:p>
    <w:p w:rsidR="00DE5417" w:rsidRPr="0085503D" w:rsidRDefault="00DE6E0B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7</w:t>
      </w:r>
      <w:r w:rsidR="00DE5417"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.9. Условия оплаты: </w:t>
      </w:r>
      <w:r w:rsidR="00DE5417" w:rsidRPr="0085503D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 и получения от Поставщика оригиналов счета на </w:t>
      </w:r>
      <w:r w:rsidR="006D3969" w:rsidRPr="0085503D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оплату и транспортной накладной</w:t>
      </w:r>
      <w:r w:rsidR="00DE5417" w:rsidRPr="0085503D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p w:rsidR="00DE5417" w:rsidRPr="0085503D" w:rsidRDefault="00DE6E0B" w:rsidP="000A62F6">
      <w:pPr>
        <w:pStyle w:val="a4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5503D">
        <w:rPr>
          <w:rFonts w:ascii="Times New Roman" w:hAnsi="Times New Roman" w:cs="Times New Roman"/>
          <w:b/>
          <w:sz w:val="23"/>
          <w:szCs w:val="23"/>
        </w:rPr>
        <w:t>7</w:t>
      </w:r>
      <w:r w:rsidR="00DE5417" w:rsidRPr="0085503D">
        <w:rPr>
          <w:rFonts w:ascii="Times New Roman" w:hAnsi="Times New Roman" w:cs="Times New Roman"/>
          <w:b/>
          <w:sz w:val="23"/>
          <w:szCs w:val="23"/>
        </w:rPr>
        <w:t>.10. Страна происхождения Товара</w:t>
      </w:r>
      <w:r w:rsidR="00DE5417" w:rsidRPr="0085503D">
        <w:rPr>
          <w:rFonts w:ascii="Times New Roman" w:hAnsi="Times New Roman" w:cs="Times New Roman"/>
          <w:sz w:val="23"/>
          <w:szCs w:val="23"/>
        </w:rPr>
        <w:t xml:space="preserve"> – </w:t>
      </w:r>
      <w:r w:rsidR="006D3969" w:rsidRPr="0085503D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="00DE5417" w:rsidRPr="0085503D">
        <w:rPr>
          <w:rFonts w:ascii="Times New Roman" w:hAnsi="Times New Roman" w:cs="Times New Roman"/>
          <w:sz w:val="23"/>
          <w:szCs w:val="23"/>
        </w:rPr>
        <w:t>.</w:t>
      </w:r>
    </w:p>
    <w:p w:rsidR="00DE5417" w:rsidRPr="0085503D" w:rsidRDefault="00DE5417" w:rsidP="00DE5417">
      <w:pPr>
        <w:pStyle w:val="a4"/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5503D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DE5417" w:rsidRPr="0085503D" w:rsidRDefault="00DE5417" w:rsidP="00DE5417">
      <w:pPr>
        <w:pStyle w:val="a4"/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503D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0F30C1" w:rsidRPr="0085503D" w:rsidRDefault="000F30C1" w:rsidP="00FD433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D4338" w:rsidRPr="0085503D" w:rsidRDefault="00FD4338" w:rsidP="00FD4338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84242" w:rsidRPr="0085503D" w:rsidRDefault="00684242" w:rsidP="0068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5" w:name="_Hlk14788270"/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684242" w:rsidRPr="0085503D" w:rsidTr="00DF36B5">
        <w:trPr>
          <w:trHeight w:val="528"/>
        </w:trPr>
        <w:tc>
          <w:tcPr>
            <w:tcW w:w="5511" w:type="dxa"/>
            <w:hideMark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5503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684242" w:rsidRPr="0085503D" w:rsidRDefault="00684242" w:rsidP="00DF36B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84242" w:rsidRPr="0085503D" w:rsidRDefault="00684242" w:rsidP="00DF36B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684242" w:rsidRPr="0085503D" w:rsidTr="00DF36B5">
        <w:trPr>
          <w:trHeight w:val="528"/>
        </w:trPr>
        <w:tc>
          <w:tcPr>
            <w:tcW w:w="5511" w:type="dxa"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84242" w:rsidRPr="0085503D" w:rsidTr="00DF36B5">
        <w:trPr>
          <w:trHeight w:val="528"/>
        </w:trPr>
        <w:tc>
          <w:tcPr>
            <w:tcW w:w="5511" w:type="dxa"/>
            <w:hideMark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  <w:hideMark/>
          </w:tcPr>
          <w:p w:rsidR="00684242" w:rsidRPr="0085503D" w:rsidRDefault="00684242" w:rsidP="00DF36B5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684242" w:rsidRPr="0085503D" w:rsidTr="00DF36B5">
        <w:trPr>
          <w:trHeight w:val="528"/>
        </w:trPr>
        <w:tc>
          <w:tcPr>
            <w:tcW w:w="5511" w:type="dxa"/>
            <w:hideMark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Е.А. </w:t>
            </w:r>
            <w:proofErr w:type="spellStart"/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  <w:hideMark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684242" w:rsidRPr="0085503D" w:rsidTr="00DF36B5">
        <w:trPr>
          <w:trHeight w:val="497"/>
        </w:trPr>
        <w:tc>
          <w:tcPr>
            <w:tcW w:w="5511" w:type="dxa"/>
            <w:hideMark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Н.В. Макеева</w:t>
            </w:r>
          </w:p>
        </w:tc>
        <w:tc>
          <w:tcPr>
            <w:tcW w:w="4550" w:type="dxa"/>
            <w:hideMark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684242" w:rsidRPr="0085503D" w:rsidTr="00DF36B5">
        <w:trPr>
          <w:trHeight w:val="497"/>
        </w:trPr>
        <w:tc>
          <w:tcPr>
            <w:tcW w:w="5511" w:type="dxa"/>
            <w:hideMark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И.В. Ермолин</w:t>
            </w:r>
          </w:p>
        </w:tc>
        <w:tc>
          <w:tcPr>
            <w:tcW w:w="4550" w:type="dxa"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84242" w:rsidRPr="0085503D" w:rsidTr="00DF36B5">
        <w:trPr>
          <w:trHeight w:val="497"/>
        </w:trPr>
        <w:tc>
          <w:tcPr>
            <w:tcW w:w="5511" w:type="dxa"/>
            <w:hideMark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В.С. Левин</w:t>
            </w:r>
          </w:p>
        </w:tc>
        <w:tc>
          <w:tcPr>
            <w:tcW w:w="4550" w:type="dxa"/>
            <w:hideMark/>
          </w:tcPr>
          <w:p w:rsidR="00684242" w:rsidRPr="0085503D" w:rsidRDefault="00684242" w:rsidP="00DF36B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5503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</w:tbl>
    <w:p w:rsidR="00684242" w:rsidRPr="0085503D" w:rsidRDefault="00684242" w:rsidP="0068424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684242" w:rsidRPr="0085503D" w:rsidRDefault="00684242" w:rsidP="0068424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503D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В.А. Ермоленко</w:t>
      </w:r>
      <w:r w:rsidRPr="0085503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bookmarkEnd w:id="15"/>
    <w:p w:rsidR="00684242" w:rsidRPr="0085503D" w:rsidRDefault="00684242" w:rsidP="0068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D4338" w:rsidRPr="0085503D" w:rsidRDefault="00FD4338" w:rsidP="00684242">
      <w:pPr>
        <w:spacing w:after="0" w:line="240" w:lineRule="auto"/>
        <w:jc w:val="both"/>
        <w:rPr>
          <w:sz w:val="23"/>
          <w:szCs w:val="23"/>
          <w:lang w:eastAsia="ru-RU"/>
        </w:rPr>
      </w:pPr>
    </w:p>
    <w:sectPr w:rsidR="00FD4338" w:rsidRPr="0085503D" w:rsidSect="00684242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2A4" w:rsidRDefault="00F822A4" w:rsidP="00167DDE">
      <w:pPr>
        <w:spacing w:after="0" w:line="240" w:lineRule="auto"/>
      </w:pPr>
      <w:r>
        <w:separator/>
      </w:r>
    </w:p>
  </w:endnote>
  <w:endnote w:type="continuationSeparator" w:id="0">
    <w:p w:rsidR="00F822A4" w:rsidRDefault="00F822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65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2A4" w:rsidRDefault="00F822A4" w:rsidP="00167DDE">
      <w:pPr>
        <w:spacing w:after="0" w:line="240" w:lineRule="auto"/>
      </w:pPr>
      <w:r>
        <w:separator/>
      </w:r>
    </w:p>
  </w:footnote>
  <w:footnote w:type="continuationSeparator" w:id="0">
    <w:p w:rsidR="00F822A4" w:rsidRDefault="00F822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873265585"/>
      <w:docPartObj>
        <w:docPartGallery w:val="Page Numbers (Top of Page)"/>
        <w:docPartUnique/>
      </w:docPartObj>
    </w:sdtPr>
    <w:sdtEndPr/>
    <w:sdtContent>
      <w:p w:rsidR="00E33247" w:rsidRDefault="00F34289" w:rsidP="00E33247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6A4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D173B" w:rsidRDefault="00B55A8D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</w:t>
        </w:r>
        <w:r w:rsidR="00F34289" w:rsidRPr="002E6CEC">
          <w:rPr>
            <w:rFonts w:ascii="Times New Roman" w:eastAsia="Calibri" w:hAnsi="Times New Roman" w:cs="Times New Roman"/>
            <w:sz w:val="16"/>
            <w:szCs w:val="16"/>
          </w:rPr>
          <w:t xml:space="preserve">№ </w:t>
        </w:r>
        <w:r w:rsidR="0072481B" w:rsidRPr="002E6CE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2E6C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</w:t>
        </w:r>
        <w:r w:rsidR="00E33247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заявок на участие в запросе предложений в электронной форме</w:t>
        </w:r>
        <w:r w:rsidR="00E33247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на право заключения </w:t>
        </w:r>
        <w:r w:rsidR="002E6CEC"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договора поставки </w:t>
        </w:r>
        <w:proofErr w:type="spellStart"/>
        <w:r w:rsidR="00B9213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спецобуви</w:t>
        </w:r>
        <w:proofErr w:type="spellEnd"/>
        <w:r w:rsidR="002E6CEC"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</w:t>
        </w:r>
        <w:r w:rsidRPr="002E6CEC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13C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2E6CEC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2E6CEC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687A8B" w:rsidRDefault="006B6A41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98D5AF2"/>
    <w:multiLevelType w:val="multilevel"/>
    <w:tmpl w:val="A2FC35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034E2"/>
    <w:multiLevelType w:val="multilevel"/>
    <w:tmpl w:val="F4C4CA26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................%1.%2.%3"/>
      <w:lvlJc w:val="left"/>
    </w:lvl>
    <w:lvl w:ilvl="3">
      <w:start w:val="1"/>
      <w:numFmt w:val="decimal"/>
      <w:lvlText w:val="................%1.%2.%3.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7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abstractNum w:abstractNumId="3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0"/>
  </w:num>
  <w:num w:numId="3">
    <w:abstractNumId w:val="32"/>
  </w:num>
  <w:num w:numId="4">
    <w:abstractNumId w:val="24"/>
  </w:num>
  <w:num w:numId="5">
    <w:abstractNumId w:val="37"/>
  </w:num>
  <w:num w:numId="6">
    <w:abstractNumId w:val="19"/>
  </w:num>
  <w:num w:numId="7">
    <w:abstractNumId w:val="6"/>
  </w:num>
  <w:num w:numId="8">
    <w:abstractNumId w:val="25"/>
  </w:num>
  <w:num w:numId="9">
    <w:abstractNumId w:val="21"/>
  </w:num>
  <w:num w:numId="10">
    <w:abstractNumId w:val="8"/>
  </w:num>
  <w:num w:numId="11">
    <w:abstractNumId w:val="28"/>
  </w:num>
  <w:num w:numId="12">
    <w:abstractNumId w:val="16"/>
  </w:num>
  <w:num w:numId="13">
    <w:abstractNumId w:val="30"/>
  </w:num>
  <w:num w:numId="14">
    <w:abstractNumId w:val="35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34"/>
  </w:num>
  <w:num w:numId="19">
    <w:abstractNumId w:val="17"/>
  </w:num>
  <w:num w:numId="20">
    <w:abstractNumId w:val="22"/>
  </w:num>
  <w:num w:numId="21">
    <w:abstractNumId w:val="29"/>
  </w:num>
  <w:num w:numId="22">
    <w:abstractNumId w:val="13"/>
  </w:num>
  <w:num w:numId="23">
    <w:abstractNumId w:val="1"/>
  </w:num>
  <w:num w:numId="24">
    <w:abstractNumId w:val="0"/>
  </w:num>
  <w:num w:numId="25">
    <w:abstractNumId w:val="9"/>
  </w:num>
  <w:num w:numId="26">
    <w:abstractNumId w:val="15"/>
  </w:num>
  <w:num w:numId="27">
    <w:abstractNumId w:val="12"/>
  </w:num>
  <w:num w:numId="28">
    <w:abstractNumId w:val="23"/>
  </w:num>
  <w:num w:numId="29">
    <w:abstractNumId w:val="14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6"/>
  </w:num>
  <w:num w:numId="33">
    <w:abstractNumId w:val="7"/>
  </w:num>
  <w:num w:numId="34">
    <w:abstractNumId w:val="36"/>
  </w:num>
  <w:num w:numId="35">
    <w:abstractNumId w:val="5"/>
  </w:num>
  <w:num w:numId="36">
    <w:abstractNumId w:val="3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7"/>
  </w:num>
  <w:num w:numId="41">
    <w:abstractNumId w:val="11"/>
  </w:num>
  <w:num w:numId="42">
    <w:abstractNumId w:val="10"/>
  </w:num>
  <w:num w:numId="43">
    <w:abstractNumId w:val="18"/>
  </w:num>
  <w:num w:numId="44">
    <w:abstractNumId w:val="26"/>
  </w:num>
  <w:num w:numId="45">
    <w:abstractNumId w:val="33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8E7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A3E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BA"/>
    <w:rsid w:val="000410C0"/>
    <w:rsid w:val="00041DA2"/>
    <w:rsid w:val="00042CC0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6E2"/>
    <w:rsid w:val="00051EB0"/>
    <w:rsid w:val="000526AC"/>
    <w:rsid w:val="00052A5D"/>
    <w:rsid w:val="00052D43"/>
    <w:rsid w:val="00053909"/>
    <w:rsid w:val="0005393C"/>
    <w:rsid w:val="00053985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0DD2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62F6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A74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0C1"/>
    <w:rsid w:val="000F35CC"/>
    <w:rsid w:val="000F3C8A"/>
    <w:rsid w:val="000F52EA"/>
    <w:rsid w:val="000F5363"/>
    <w:rsid w:val="000F689D"/>
    <w:rsid w:val="000F7D53"/>
    <w:rsid w:val="001008F6"/>
    <w:rsid w:val="0010123E"/>
    <w:rsid w:val="00101E95"/>
    <w:rsid w:val="0010222A"/>
    <w:rsid w:val="00102BAE"/>
    <w:rsid w:val="00102FEA"/>
    <w:rsid w:val="001038C9"/>
    <w:rsid w:val="00105385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AAD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3FC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15"/>
    <w:rsid w:val="00143AEA"/>
    <w:rsid w:val="00143B09"/>
    <w:rsid w:val="00143D13"/>
    <w:rsid w:val="00144AC4"/>
    <w:rsid w:val="001451A8"/>
    <w:rsid w:val="00150564"/>
    <w:rsid w:val="001506FA"/>
    <w:rsid w:val="00150DC9"/>
    <w:rsid w:val="001529E2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1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A0C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6EB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593"/>
    <w:rsid w:val="001C5DDA"/>
    <w:rsid w:val="001C7087"/>
    <w:rsid w:val="001C7860"/>
    <w:rsid w:val="001C7BF6"/>
    <w:rsid w:val="001D07C5"/>
    <w:rsid w:val="001D2019"/>
    <w:rsid w:val="001D2232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7C"/>
    <w:rsid w:val="001F32A6"/>
    <w:rsid w:val="001F334C"/>
    <w:rsid w:val="001F3352"/>
    <w:rsid w:val="001F52F5"/>
    <w:rsid w:val="001F5A36"/>
    <w:rsid w:val="002006E7"/>
    <w:rsid w:val="00200E40"/>
    <w:rsid w:val="0020112A"/>
    <w:rsid w:val="00202F47"/>
    <w:rsid w:val="00205448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509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29F2"/>
    <w:rsid w:val="00263C8C"/>
    <w:rsid w:val="00264B30"/>
    <w:rsid w:val="00264CB4"/>
    <w:rsid w:val="00264D1E"/>
    <w:rsid w:val="00265426"/>
    <w:rsid w:val="0026613F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89C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E6CEC"/>
    <w:rsid w:val="002F020A"/>
    <w:rsid w:val="002F0DBE"/>
    <w:rsid w:val="002F1871"/>
    <w:rsid w:val="002F1C71"/>
    <w:rsid w:val="002F2D7B"/>
    <w:rsid w:val="002F3E95"/>
    <w:rsid w:val="002F4487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4E2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6AF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1B42"/>
    <w:rsid w:val="00352C05"/>
    <w:rsid w:val="00353129"/>
    <w:rsid w:val="00353F98"/>
    <w:rsid w:val="003550F1"/>
    <w:rsid w:val="0035544F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A18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9BA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62B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6E3"/>
    <w:rsid w:val="003E50AC"/>
    <w:rsid w:val="003E5381"/>
    <w:rsid w:val="003E5501"/>
    <w:rsid w:val="003E5B40"/>
    <w:rsid w:val="003E61F3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DFE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604"/>
    <w:rsid w:val="00424C6A"/>
    <w:rsid w:val="00425119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AF6"/>
    <w:rsid w:val="00470E82"/>
    <w:rsid w:val="00471F97"/>
    <w:rsid w:val="004724BA"/>
    <w:rsid w:val="00472EC5"/>
    <w:rsid w:val="00473414"/>
    <w:rsid w:val="00475907"/>
    <w:rsid w:val="00476C3C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5CB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D28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077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0BE6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7A2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8F2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27F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4CD"/>
    <w:rsid w:val="00601CFB"/>
    <w:rsid w:val="00601DE7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242"/>
    <w:rsid w:val="0068491A"/>
    <w:rsid w:val="00684A4A"/>
    <w:rsid w:val="0068529C"/>
    <w:rsid w:val="00685CCC"/>
    <w:rsid w:val="00686F00"/>
    <w:rsid w:val="00687A8B"/>
    <w:rsid w:val="00690C84"/>
    <w:rsid w:val="00690D72"/>
    <w:rsid w:val="006917C6"/>
    <w:rsid w:val="00692272"/>
    <w:rsid w:val="00692B21"/>
    <w:rsid w:val="00692C9B"/>
    <w:rsid w:val="006932B4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D42"/>
    <w:rsid w:val="006B5FC6"/>
    <w:rsid w:val="006B68B3"/>
    <w:rsid w:val="006B6A41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3969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4C7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424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34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24F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B3"/>
    <w:rsid w:val="007B69D0"/>
    <w:rsid w:val="007B6F6C"/>
    <w:rsid w:val="007B750B"/>
    <w:rsid w:val="007B7D51"/>
    <w:rsid w:val="007C0C47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0D0"/>
    <w:rsid w:val="007E44CC"/>
    <w:rsid w:val="007E4909"/>
    <w:rsid w:val="007E4DCD"/>
    <w:rsid w:val="007E51EF"/>
    <w:rsid w:val="007E6A90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1B0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3B0F"/>
    <w:rsid w:val="00823BEE"/>
    <w:rsid w:val="00824169"/>
    <w:rsid w:val="008243A9"/>
    <w:rsid w:val="008249A7"/>
    <w:rsid w:val="0082644D"/>
    <w:rsid w:val="008269A2"/>
    <w:rsid w:val="00826F5C"/>
    <w:rsid w:val="00827648"/>
    <w:rsid w:val="0083032F"/>
    <w:rsid w:val="00830560"/>
    <w:rsid w:val="0083114C"/>
    <w:rsid w:val="008322AF"/>
    <w:rsid w:val="0083318A"/>
    <w:rsid w:val="00833865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03D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29DB"/>
    <w:rsid w:val="008936F3"/>
    <w:rsid w:val="00894081"/>
    <w:rsid w:val="00895195"/>
    <w:rsid w:val="00895478"/>
    <w:rsid w:val="008957B9"/>
    <w:rsid w:val="008958B5"/>
    <w:rsid w:val="00895C6B"/>
    <w:rsid w:val="0089659D"/>
    <w:rsid w:val="00896BFC"/>
    <w:rsid w:val="00897770"/>
    <w:rsid w:val="00897A2E"/>
    <w:rsid w:val="008A0F17"/>
    <w:rsid w:val="008A1CBF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9B8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D5CE5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0E43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08C7"/>
    <w:rsid w:val="009327BC"/>
    <w:rsid w:val="00932BD2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1B56"/>
    <w:rsid w:val="00942260"/>
    <w:rsid w:val="00943293"/>
    <w:rsid w:val="009432A9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6166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D0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5F00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FC4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668"/>
    <w:rsid w:val="00A66C49"/>
    <w:rsid w:val="00A672C9"/>
    <w:rsid w:val="00A67661"/>
    <w:rsid w:val="00A70AA2"/>
    <w:rsid w:val="00A70AFE"/>
    <w:rsid w:val="00A7233D"/>
    <w:rsid w:val="00A73DF0"/>
    <w:rsid w:val="00A73E41"/>
    <w:rsid w:val="00A7497F"/>
    <w:rsid w:val="00A7689D"/>
    <w:rsid w:val="00A76975"/>
    <w:rsid w:val="00A77297"/>
    <w:rsid w:val="00A77A84"/>
    <w:rsid w:val="00A77E3A"/>
    <w:rsid w:val="00A77F32"/>
    <w:rsid w:val="00A80F2D"/>
    <w:rsid w:val="00A81D62"/>
    <w:rsid w:val="00A82377"/>
    <w:rsid w:val="00A826D4"/>
    <w:rsid w:val="00A832A6"/>
    <w:rsid w:val="00A834CA"/>
    <w:rsid w:val="00A84543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387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88F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0D2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2CDC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13C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97B2A"/>
    <w:rsid w:val="00B97FED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2EAD"/>
    <w:rsid w:val="00BB367E"/>
    <w:rsid w:val="00BB3707"/>
    <w:rsid w:val="00BB4688"/>
    <w:rsid w:val="00BB520A"/>
    <w:rsid w:val="00BB5B00"/>
    <w:rsid w:val="00BB6BC2"/>
    <w:rsid w:val="00BB701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8F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44A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88F"/>
    <w:rsid w:val="00BE5F34"/>
    <w:rsid w:val="00BE682A"/>
    <w:rsid w:val="00BE6EF2"/>
    <w:rsid w:val="00BE77C7"/>
    <w:rsid w:val="00BF082D"/>
    <w:rsid w:val="00BF12DD"/>
    <w:rsid w:val="00BF18AA"/>
    <w:rsid w:val="00BF3A10"/>
    <w:rsid w:val="00BF4246"/>
    <w:rsid w:val="00BF4D5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9BB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8F5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9C7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46AF"/>
    <w:rsid w:val="00CF5109"/>
    <w:rsid w:val="00CF6A91"/>
    <w:rsid w:val="00CF75EC"/>
    <w:rsid w:val="00D0037A"/>
    <w:rsid w:val="00D00564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965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7F3"/>
    <w:rsid w:val="00DA29AF"/>
    <w:rsid w:val="00DA2D90"/>
    <w:rsid w:val="00DA4975"/>
    <w:rsid w:val="00DA4A9F"/>
    <w:rsid w:val="00DA596A"/>
    <w:rsid w:val="00DA69BA"/>
    <w:rsid w:val="00DA7234"/>
    <w:rsid w:val="00DA7371"/>
    <w:rsid w:val="00DA75AE"/>
    <w:rsid w:val="00DA7D1D"/>
    <w:rsid w:val="00DB0136"/>
    <w:rsid w:val="00DB16AB"/>
    <w:rsid w:val="00DB2818"/>
    <w:rsid w:val="00DB2F83"/>
    <w:rsid w:val="00DB37B9"/>
    <w:rsid w:val="00DB3A0A"/>
    <w:rsid w:val="00DB3F5C"/>
    <w:rsid w:val="00DB4A29"/>
    <w:rsid w:val="00DB54DC"/>
    <w:rsid w:val="00DB59ED"/>
    <w:rsid w:val="00DB5E63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73B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5417"/>
    <w:rsid w:val="00DE639C"/>
    <w:rsid w:val="00DE6E0B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247"/>
    <w:rsid w:val="00E3345E"/>
    <w:rsid w:val="00E34D36"/>
    <w:rsid w:val="00E34E3F"/>
    <w:rsid w:val="00E35477"/>
    <w:rsid w:val="00E3564C"/>
    <w:rsid w:val="00E35D0C"/>
    <w:rsid w:val="00E374BC"/>
    <w:rsid w:val="00E37796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4A6E"/>
    <w:rsid w:val="00E57C36"/>
    <w:rsid w:val="00E60F91"/>
    <w:rsid w:val="00E6115F"/>
    <w:rsid w:val="00E61D22"/>
    <w:rsid w:val="00E61FA8"/>
    <w:rsid w:val="00E62244"/>
    <w:rsid w:val="00E62558"/>
    <w:rsid w:val="00E62978"/>
    <w:rsid w:val="00E65C55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CE5"/>
    <w:rsid w:val="00E76D44"/>
    <w:rsid w:val="00E76E18"/>
    <w:rsid w:val="00E772A5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C83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5F2"/>
    <w:rsid w:val="00EE1AB8"/>
    <w:rsid w:val="00EE487C"/>
    <w:rsid w:val="00EE4C49"/>
    <w:rsid w:val="00EE5541"/>
    <w:rsid w:val="00EE5A07"/>
    <w:rsid w:val="00EE5D3C"/>
    <w:rsid w:val="00EF0494"/>
    <w:rsid w:val="00EF17ED"/>
    <w:rsid w:val="00EF267F"/>
    <w:rsid w:val="00EF3421"/>
    <w:rsid w:val="00EF5EBB"/>
    <w:rsid w:val="00EF6055"/>
    <w:rsid w:val="00EF6350"/>
    <w:rsid w:val="00EF6861"/>
    <w:rsid w:val="00EF6AC2"/>
    <w:rsid w:val="00EF6BD0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2FB"/>
    <w:rsid w:val="00F15D25"/>
    <w:rsid w:val="00F15F7A"/>
    <w:rsid w:val="00F16C99"/>
    <w:rsid w:val="00F170F6"/>
    <w:rsid w:val="00F1745B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E47"/>
    <w:rsid w:val="00F47105"/>
    <w:rsid w:val="00F4711A"/>
    <w:rsid w:val="00F471F8"/>
    <w:rsid w:val="00F47288"/>
    <w:rsid w:val="00F475D5"/>
    <w:rsid w:val="00F47965"/>
    <w:rsid w:val="00F47C8E"/>
    <w:rsid w:val="00F509D3"/>
    <w:rsid w:val="00F5186E"/>
    <w:rsid w:val="00F524A4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2A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552"/>
    <w:rsid w:val="00FA00C0"/>
    <w:rsid w:val="00FA0191"/>
    <w:rsid w:val="00FA06E3"/>
    <w:rsid w:val="00FA0BF8"/>
    <w:rsid w:val="00FA19ED"/>
    <w:rsid w:val="00FA2615"/>
    <w:rsid w:val="00FA2EA3"/>
    <w:rsid w:val="00FA353B"/>
    <w:rsid w:val="00FA3A01"/>
    <w:rsid w:val="00FA4134"/>
    <w:rsid w:val="00FA4379"/>
    <w:rsid w:val="00FA54AE"/>
    <w:rsid w:val="00FA6503"/>
    <w:rsid w:val="00FA700B"/>
    <w:rsid w:val="00FA71D9"/>
    <w:rsid w:val="00FA7A0A"/>
    <w:rsid w:val="00FB05F6"/>
    <w:rsid w:val="00FB0AE7"/>
    <w:rsid w:val="00FB13B7"/>
    <w:rsid w:val="00FB1C3A"/>
    <w:rsid w:val="00FB23F2"/>
    <w:rsid w:val="00FB23FC"/>
    <w:rsid w:val="00FB4020"/>
    <w:rsid w:val="00FB62A8"/>
    <w:rsid w:val="00FB6EBE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3FA2"/>
    <w:rsid w:val="00FD4338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06D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49B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Style-1">
    <w:name w:val="1CStyle-1"/>
    <w:rsid w:val="000F30C1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0F30C1"/>
    <w:pPr>
      <w:numPr>
        <w:numId w:val="4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49B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Style-1">
    <w:name w:val="1CStyle-1"/>
    <w:rsid w:val="000F30C1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0F30C1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DE3A5-EEEF-49BD-AE6F-E0193895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4013</Words>
  <Characters>22876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56</cp:revision>
  <cp:lastPrinted>2020-03-19T08:25:00Z</cp:lastPrinted>
  <dcterms:created xsi:type="dcterms:W3CDTF">2019-12-23T07:38:00Z</dcterms:created>
  <dcterms:modified xsi:type="dcterms:W3CDTF">2020-03-26T14:02:00Z</dcterms:modified>
</cp:coreProperties>
</file>