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B6262F" w:rsidRDefault="00C74C27"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B6262F">
        <w:rPr>
          <w:rFonts w:ascii="Times New Roman" w:eastAsia="Times New Roman" w:hAnsi="Times New Roman" w:cs="Times New Roman"/>
          <w:b/>
          <w:sz w:val="24"/>
          <w:szCs w:val="24"/>
          <w:lang w:eastAsia="ru-RU"/>
        </w:rPr>
        <w:t>Протокол № 2</w:t>
      </w:r>
    </w:p>
    <w:p w:rsidR="00044406" w:rsidRPr="00B6262F" w:rsidRDefault="003B5D40"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B6262F">
        <w:rPr>
          <w:rFonts w:ascii="Times New Roman" w:eastAsia="Times New Roman" w:hAnsi="Times New Roman" w:cs="Times New Roman"/>
          <w:b/>
          <w:sz w:val="24"/>
          <w:szCs w:val="24"/>
          <w:lang w:eastAsia="ru-RU"/>
        </w:rPr>
        <w:t xml:space="preserve">рассмотрения </w:t>
      </w:r>
      <w:r w:rsidR="00C74C27" w:rsidRPr="00B6262F">
        <w:rPr>
          <w:rFonts w:ascii="Times New Roman" w:eastAsia="Times New Roman" w:hAnsi="Times New Roman" w:cs="Times New Roman"/>
          <w:b/>
          <w:sz w:val="24"/>
          <w:szCs w:val="24"/>
          <w:lang w:eastAsia="ru-RU"/>
        </w:rPr>
        <w:t>вторых</w:t>
      </w:r>
      <w:r w:rsidRPr="00B6262F">
        <w:rPr>
          <w:rFonts w:ascii="Times New Roman" w:eastAsia="Times New Roman" w:hAnsi="Times New Roman" w:cs="Times New Roman"/>
          <w:b/>
          <w:sz w:val="24"/>
          <w:szCs w:val="24"/>
          <w:lang w:eastAsia="ru-RU"/>
        </w:rPr>
        <w:t xml:space="preserve"> частей заявок на участие в запросе предложений в электронной форме на право заключения </w:t>
      </w:r>
      <w:r w:rsidR="0003761C" w:rsidRPr="00B6262F">
        <w:rPr>
          <w:rFonts w:ascii="Times New Roman" w:eastAsia="Times New Roman" w:hAnsi="Times New Roman" w:cs="Times New Roman"/>
          <w:b/>
          <w:sz w:val="24"/>
          <w:szCs w:val="24"/>
          <w:lang w:eastAsia="ru-RU"/>
        </w:rPr>
        <w:t xml:space="preserve">договора поставки </w:t>
      </w:r>
      <w:r w:rsidR="00B6262F" w:rsidRPr="00B6262F">
        <w:rPr>
          <w:rFonts w:ascii="Times New Roman" w:eastAsia="Times New Roman" w:hAnsi="Times New Roman" w:cs="Times New Roman"/>
          <w:b/>
          <w:sz w:val="24"/>
          <w:szCs w:val="24"/>
          <w:lang w:eastAsia="ru-RU"/>
        </w:rPr>
        <w:t>уборов головных защитных и средств защиты прочих</w:t>
      </w:r>
    </w:p>
    <w:p w:rsidR="003B5D40" w:rsidRPr="00B6262F" w:rsidRDefault="003B5D40" w:rsidP="003B5D40">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B6262F">
        <w:rPr>
          <w:rFonts w:ascii="Times New Roman" w:eastAsia="Times New Roman" w:hAnsi="Times New Roman" w:cs="Times New Roman"/>
          <w:sz w:val="24"/>
          <w:szCs w:val="24"/>
          <w:lang w:eastAsia="ru-RU"/>
        </w:rPr>
        <w:t xml:space="preserve">г. Мурманск                                                                                                                       </w:t>
      </w:r>
      <w:r w:rsidR="000C1C07" w:rsidRPr="00B6262F">
        <w:rPr>
          <w:rFonts w:ascii="Times New Roman" w:eastAsia="Times New Roman" w:hAnsi="Times New Roman" w:cs="Times New Roman"/>
          <w:sz w:val="24"/>
          <w:szCs w:val="24"/>
          <w:lang w:eastAsia="ru-RU"/>
        </w:rPr>
        <w:t xml:space="preserve">    </w:t>
      </w:r>
      <w:r w:rsidRPr="00B6262F">
        <w:rPr>
          <w:rFonts w:ascii="Times New Roman" w:eastAsia="Times New Roman" w:hAnsi="Times New Roman" w:cs="Times New Roman"/>
          <w:sz w:val="24"/>
          <w:szCs w:val="24"/>
          <w:lang w:eastAsia="ru-RU"/>
        </w:rPr>
        <w:t xml:space="preserve">  </w:t>
      </w:r>
      <w:r w:rsidR="00B6262F" w:rsidRPr="00B6262F">
        <w:rPr>
          <w:rFonts w:ascii="Times New Roman" w:eastAsia="Times New Roman" w:hAnsi="Times New Roman" w:cs="Times New Roman"/>
          <w:sz w:val="24"/>
          <w:szCs w:val="24"/>
          <w:lang w:eastAsia="ru-RU"/>
        </w:rPr>
        <w:t>24</w:t>
      </w:r>
      <w:r w:rsidRPr="00B6262F">
        <w:rPr>
          <w:rFonts w:ascii="Times New Roman" w:eastAsia="Times New Roman" w:hAnsi="Times New Roman" w:cs="Times New Roman"/>
          <w:sz w:val="24"/>
          <w:szCs w:val="24"/>
          <w:lang w:eastAsia="ru-RU"/>
        </w:rPr>
        <w:t>.</w:t>
      </w:r>
      <w:r w:rsidR="008043CE" w:rsidRPr="00B6262F">
        <w:rPr>
          <w:rFonts w:ascii="Times New Roman" w:eastAsia="Times New Roman" w:hAnsi="Times New Roman" w:cs="Times New Roman"/>
          <w:sz w:val="24"/>
          <w:szCs w:val="24"/>
          <w:lang w:eastAsia="ru-RU"/>
        </w:rPr>
        <w:t>12</w:t>
      </w:r>
      <w:r w:rsidRPr="00B6262F">
        <w:rPr>
          <w:rFonts w:ascii="Times New Roman" w:eastAsia="Times New Roman" w:hAnsi="Times New Roman" w:cs="Times New Roman"/>
          <w:sz w:val="24"/>
          <w:szCs w:val="24"/>
          <w:lang w:eastAsia="ru-RU"/>
        </w:rPr>
        <w:t>.20</w:t>
      </w:r>
      <w:r w:rsidR="003A1BA8" w:rsidRPr="00B6262F">
        <w:rPr>
          <w:rFonts w:ascii="Times New Roman" w:eastAsia="Times New Roman" w:hAnsi="Times New Roman" w:cs="Times New Roman"/>
          <w:sz w:val="24"/>
          <w:szCs w:val="24"/>
          <w:lang w:eastAsia="ru-RU"/>
        </w:rPr>
        <w:t>20</w:t>
      </w:r>
    </w:p>
    <w:p w:rsidR="003B5D40" w:rsidRPr="00B6262F" w:rsidRDefault="003B5D40" w:rsidP="003B5D40">
      <w:pPr>
        <w:tabs>
          <w:tab w:val="left" w:pos="851"/>
        </w:tabs>
        <w:suppressAutoHyphens/>
        <w:spacing w:after="0" w:line="240" w:lineRule="auto"/>
        <w:jc w:val="both"/>
        <w:rPr>
          <w:rFonts w:ascii="Times New Roman" w:eastAsia="Times New Roman" w:hAnsi="Times New Roman" w:cs="Times New Roman"/>
          <w:b/>
          <w:color w:val="FF0000"/>
          <w:sz w:val="24"/>
          <w:szCs w:val="24"/>
          <w:lang w:eastAsia="ru-RU"/>
        </w:rPr>
      </w:pPr>
    </w:p>
    <w:p w:rsidR="003B5D40" w:rsidRPr="00B6262F" w:rsidRDefault="003B5D40" w:rsidP="006C0E5D">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B6262F">
        <w:rPr>
          <w:rFonts w:ascii="Times New Roman" w:eastAsia="Times New Roman" w:hAnsi="Times New Roman" w:cs="Times New Roman"/>
          <w:color w:val="auto"/>
          <w:sz w:val="24"/>
          <w:szCs w:val="24"/>
          <w:lang w:eastAsia="ar-SA"/>
        </w:rPr>
        <w:t>Предмет запроса предложений в электронной форме:</w:t>
      </w:r>
    </w:p>
    <w:p w:rsidR="0003761C" w:rsidRPr="00B6262F" w:rsidRDefault="003B5D40" w:rsidP="00D1542B">
      <w:pPr>
        <w:spacing w:after="0" w:line="240" w:lineRule="auto"/>
        <w:ind w:firstLine="709"/>
        <w:jc w:val="both"/>
        <w:rPr>
          <w:rFonts w:ascii="Times New Roman" w:eastAsia="Calibri" w:hAnsi="Times New Roman" w:cs="Times New Roman"/>
          <w:sz w:val="24"/>
          <w:szCs w:val="24"/>
        </w:rPr>
      </w:pPr>
      <w:bookmarkStart w:id="0" w:name="_Toc479941658"/>
      <w:bookmarkStart w:id="1" w:name="_Toc479941709"/>
      <w:bookmarkStart w:id="2" w:name="_Toc480200625"/>
      <w:bookmarkStart w:id="3" w:name="_Hlk511818642"/>
      <w:bookmarkStart w:id="4" w:name="_Hlk14788011"/>
      <w:r w:rsidRPr="00B6262F">
        <w:rPr>
          <w:rFonts w:ascii="Times New Roman" w:hAnsi="Times New Roman" w:cs="Times New Roman"/>
          <w:b/>
          <w:bCs/>
          <w:sz w:val="24"/>
          <w:szCs w:val="24"/>
        </w:rPr>
        <w:t>1.1. Предмет договора</w:t>
      </w:r>
      <w:r w:rsidRPr="00B6262F">
        <w:rPr>
          <w:rFonts w:ascii="Times New Roman" w:hAnsi="Times New Roman" w:cs="Times New Roman"/>
          <w:bCs/>
          <w:sz w:val="24"/>
          <w:szCs w:val="24"/>
        </w:rPr>
        <w:t xml:space="preserve">: </w:t>
      </w:r>
      <w:bookmarkStart w:id="5" w:name="_Toc479941659"/>
      <w:bookmarkStart w:id="6" w:name="_Toc479941710"/>
      <w:bookmarkStart w:id="7" w:name="_Toc480200626"/>
      <w:bookmarkEnd w:id="0"/>
      <w:bookmarkEnd w:id="1"/>
      <w:bookmarkEnd w:id="2"/>
      <w:bookmarkEnd w:id="3"/>
      <w:r w:rsidR="0003761C" w:rsidRPr="00B6262F">
        <w:rPr>
          <w:rFonts w:ascii="Times New Roman" w:eastAsia="Calibri" w:hAnsi="Times New Roman" w:cs="Times New Roman"/>
          <w:sz w:val="24"/>
          <w:szCs w:val="24"/>
        </w:rPr>
        <w:t xml:space="preserve">поставка </w:t>
      </w:r>
      <w:r w:rsidR="00B6262F" w:rsidRPr="00B6262F">
        <w:rPr>
          <w:rFonts w:ascii="Times New Roman" w:eastAsia="Calibri" w:hAnsi="Times New Roman" w:cs="Times New Roman"/>
          <w:sz w:val="24"/>
          <w:szCs w:val="24"/>
        </w:rPr>
        <w:t>уборов головных защитных и средств защиты прочих</w:t>
      </w:r>
      <w:r w:rsidR="0003761C" w:rsidRPr="00B6262F">
        <w:rPr>
          <w:rFonts w:ascii="Times New Roman" w:eastAsia="Calibri" w:hAnsi="Times New Roman" w:cs="Times New Roman"/>
          <w:sz w:val="24"/>
          <w:szCs w:val="24"/>
        </w:rPr>
        <w:t xml:space="preserve"> (далее – Товар).</w:t>
      </w:r>
    </w:p>
    <w:p w:rsidR="0003761C" w:rsidRPr="00A42035" w:rsidRDefault="00D1542B" w:rsidP="0003761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B6262F">
        <w:rPr>
          <w:rFonts w:ascii="Times New Roman" w:eastAsia="Calibri" w:hAnsi="Times New Roman" w:cs="Times New Roman"/>
          <w:b/>
          <w:bCs/>
          <w:sz w:val="24"/>
          <w:szCs w:val="24"/>
          <w:lang w:eastAsia="ru-RU"/>
        </w:rPr>
        <w:t xml:space="preserve">1.2. </w:t>
      </w:r>
      <w:bookmarkStart w:id="8" w:name="_Toc479941660"/>
      <w:bookmarkStart w:id="9" w:name="_Toc479941711"/>
      <w:bookmarkStart w:id="10" w:name="_Toc480200627"/>
      <w:bookmarkEnd w:id="5"/>
      <w:bookmarkEnd w:id="6"/>
      <w:bookmarkEnd w:id="7"/>
      <w:r w:rsidRPr="00B6262F">
        <w:rPr>
          <w:rFonts w:ascii="Times New Roman" w:eastAsia="Calibri" w:hAnsi="Times New Roman" w:cs="Times New Roman"/>
          <w:b/>
          <w:bCs/>
          <w:sz w:val="24"/>
          <w:szCs w:val="24"/>
          <w:lang w:eastAsia="ru-RU"/>
        </w:rPr>
        <w:t xml:space="preserve">Общее </w:t>
      </w:r>
      <w:r w:rsidR="0003761C" w:rsidRPr="00B6262F">
        <w:rPr>
          <w:rFonts w:ascii="Times New Roman" w:eastAsia="Times New Roman" w:hAnsi="Times New Roman" w:cs="Times New Roman"/>
          <w:b/>
          <w:bCs/>
          <w:sz w:val="24"/>
          <w:szCs w:val="24"/>
          <w:lang w:eastAsia="ru-RU"/>
        </w:rPr>
        <w:t>количество поставляемого Товара:</w:t>
      </w:r>
      <w:r w:rsidR="0003761C" w:rsidRPr="00B6262F">
        <w:rPr>
          <w:rFonts w:ascii="Times New Roman" w:eastAsia="Times New Roman" w:hAnsi="Times New Roman" w:cs="Times New Roman"/>
          <w:bCs/>
          <w:sz w:val="24"/>
          <w:szCs w:val="24"/>
          <w:lang w:eastAsia="ru-RU"/>
        </w:rPr>
        <w:t xml:space="preserve"> Механизм определения количества поставляемого Товара: поставка Товара будет осуществляться по заявкам Покупателя, в к</w:t>
      </w:r>
      <w:r w:rsidR="0003761C" w:rsidRPr="00A42035">
        <w:rPr>
          <w:rFonts w:ascii="Times New Roman" w:eastAsia="Times New Roman" w:hAnsi="Times New Roman" w:cs="Times New Roman"/>
          <w:bCs/>
          <w:sz w:val="24"/>
          <w:szCs w:val="24"/>
          <w:lang w:eastAsia="ru-RU"/>
        </w:rPr>
        <w:t>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bookmarkEnd w:id="8"/>
    <w:bookmarkEnd w:id="9"/>
    <w:bookmarkEnd w:id="10"/>
    <w:p w:rsidR="008043CE" w:rsidRPr="00A42035" w:rsidRDefault="0003761C" w:rsidP="008043CE">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Calibri" w:hAnsi="Times New Roman" w:cs="Times New Roman"/>
          <w:b/>
          <w:sz w:val="24"/>
          <w:szCs w:val="24"/>
          <w:lang w:eastAsia="ru-RU"/>
        </w:rPr>
        <w:t xml:space="preserve">1.3. </w:t>
      </w:r>
      <w:r w:rsidRPr="00A42035">
        <w:rPr>
          <w:rFonts w:ascii="Times New Roman" w:eastAsia="Times New Roman" w:hAnsi="Times New Roman" w:cs="Times New Roman"/>
          <w:b/>
          <w:bCs/>
          <w:sz w:val="24"/>
          <w:szCs w:val="24"/>
          <w:lang w:eastAsia="ru-RU"/>
        </w:rPr>
        <w:t>Начальная (максимальная) цена за единицу Товара (итого по всем позициям):</w:t>
      </w:r>
      <w:r w:rsidRPr="00A42035">
        <w:rPr>
          <w:rFonts w:ascii="Times New Roman" w:eastAsia="Times New Roman" w:hAnsi="Times New Roman" w:cs="Times New Roman"/>
          <w:bCs/>
          <w:sz w:val="24"/>
          <w:szCs w:val="24"/>
          <w:lang w:eastAsia="ru-RU"/>
        </w:rPr>
        <w:t xml:space="preserve"> </w:t>
      </w:r>
    </w:p>
    <w:p w:rsidR="00A42035" w:rsidRPr="00A42035" w:rsidRDefault="00A42035" w:rsidP="00A42035">
      <w:pPr>
        <w:tabs>
          <w:tab w:val="left" w:pos="993"/>
        </w:tabs>
        <w:spacing w:after="0" w:line="240" w:lineRule="auto"/>
        <w:jc w:val="both"/>
        <w:rPr>
          <w:rFonts w:ascii="Times New Roman" w:eastAsia="Times New Roman" w:hAnsi="Times New Roman"/>
          <w:bCs/>
          <w:sz w:val="24"/>
          <w:szCs w:val="24"/>
          <w:lang w:eastAsia="ru-RU"/>
        </w:rPr>
      </w:pPr>
      <w:r w:rsidRPr="00A42035">
        <w:rPr>
          <w:rFonts w:ascii="Times New Roman" w:eastAsia="Times New Roman" w:hAnsi="Times New Roman"/>
          <w:bCs/>
          <w:sz w:val="24"/>
          <w:szCs w:val="24"/>
          <w:lang w:eastAsia="ru-RU"/>
        </w:rPr>
        <w:t>253 302 (Двести пятьдесят три тысячи триста два) рубля 19 копеек, включая НДС.</w:t>
      </w:r>
    </w:p>
    <w:p w:rsidR="00A42035" w:rsidRPr="00A42035" w:rsidRDefault="00A42035" w:rsidP="00A42035">
      <w:pPr>
        <w:tabs>
          <w:tab w:val="left" w:pos="993"/>
        </w:tabs>
        <w:spacing w:after="0" w:line="240" w:lineRule="auto"/>
        <w:jc w:val="both"/>
        <w:rPr>
          <w:rFonts w:ascii="Times New Roman" w:eastAsia="Times New Roman" w:hAnsi="Times New Roman"/>
          <w:bCs/>
          <w:sz w:val="24"/>
          <w:szCs w:val="24"/>
          <w:lang w:eastAsia="ru-RU"/>
        </w:rPr>
      </w:pPr>
      <w:r w:rsidRPr="00A42035">
        <w:rPr>
          <w:rFonts w:ascii="Times New Roman" w:eastAsia="Times New Roman" w:hAnsi="Times New Roman"/>
          <w:bCs/>
          <w:sz w:val="24"/>
          <w:szCs w:val="24"/>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A42035" w:rsidRPr="00A42035" w:rsidRDefault="00A42035" w:rsidP="00A42035">
      <w:pPr>
        <w:tabs>
          <w:tab w:val="left" w:pos="993"/>
        </w:tabs>
        <w:spacing w:after="0" w:line="240" w:lineRule="auto"/>
        <w:ind w:firstLine="709"/>
        <w:jc w:val="both"/>
        <w:rPr>
          <w:rFonts w:ascii="Times New Roman" w:eastAsia="Times New Roman" w:hAnsi="Times New Roman"/>
          <w:bCs/>
          <w:sz w:val="24"/>
          <w:szCs w:val="24"/>
          <w:lang w:eastAsia="ru-RU"/>
        </w:rPr>
      </w:pPr>
      <w:r w:rsidRPr="00A42035">
        <w:rPr>
          <w:rFonts w:ascii="Times New Roman" w:eastAsia="Times New Roman" w:hAnsi="Times New Roman"/>
          <w:bCs/>
          <w:sz w:val="24"/>
          <w:szCs w:val="24"/>
          <w:lang w:eastAsia="ru-RU"/>
        </w:rPr>
        <w:t xml:space="preserve">Цена договора составляет </w:t>
      </w:r>
      <w:bookmarkStart w:id="11" w:name="_Hlk33617718"/>
      <w:r w:rsidRPr="00A42035">
        <w:rPr>
          <w:rFonts w:ascii="Times New Roman" w:eastAsia="Times New Roman" w:hAnsi="Times New Roman"/>
          <w:bCs/>
          <w:sz w:val="24"/>
          <w:szCs w:val="24"/>
          <w:lang w:eastAsia="ru-RU"/>
        </w:rPr>
        <w:t xml:space="preserve">не более </w:t>
      </w:r>
      <w:bookmarkEnd w:id="11"/>
      <w:r w:rsidRPr="00A42035">
        <w:rPr>
          <w:rFonts w:ascii="Times New Roman" w:eastAsia="Times New Roman" w:hAnsi="Times New Roman"/>
          <w:bCs/>
          <w:sz w:val="24"/>
          <w:szCs w:val="24"/>
          <w:lang w:eastAsia="ru-RU"/>
        </w:rPr>
        <w:t>10 630 000 (Десяти миллионов шестьсот тридцати тысяч) рублей 00 копеек, включая НДС.</w:t>
      </w:r>
    </w:p>
    <w:p w:rsidR="00A42035" w:rsidRPr="00A42035" w:rsidRDefault="0003761C" w:rsidP="00A42035">
      <w:pPr>
        <w:spacing w:after="0" w:line="240" w:lineRule="auto"/>
        <w:ind w:firstLine="709"/>
        <w:jc w:val="both"/>
        <w:rPr>
          <w:rFonts w:ascii="Times New Roman" w:eastAsia="Times New Roman" w:hAnsi="Times New Roman"/>
          <w:bCs/>
          <w:sz w:val="24"/>
          <w:szCs w:val="24"/>
          <w:lang w:eastAsia="ru-RU"/>
        </w:rPr>
      </w:pPr>
      <w:r w:rsidRPr="00A42035">
        <w:rPr>
          <w:rFonts w:ascii="Times New Roman" w:eastAsia="Times New Roman" w:hAnsi="Times New Roman" w:cs="Times New Roman"/>
          <w:b/>
          <w:bCs/>
          <w:sz w:val="24"/>
          <w:szCs w:val="24"/>
          <w:lang w:eastAsia="ru-RU"/>
        </w:rPr>
        <w:t xml:space="preserve">1.4. Срок поставки Товара: </w:t>
      </w:r>
      <w:r w:rsidR="00A42035" w:rsidRPr="00A42035">
        <w:rPr>
          <w:rFonts w:ascii="Times New Roman" w:eastAsia="Times New Roman" w:hAnsi="Times New Roman"/>
          <w:bCs/>
          <w:sz w:val="24"/>
          <w:szCs w:val="24"/>
          <w:lang w:eastAsia="ru-RU"/>
        </w:rPr>
        <w:t>в течение 60 (Шестидесяти) календарных дней с момента подачи заявки Покупателем. Заявки направляются по 08.10.2021 включительно.</w:t>
      </w:r>
    </w:p>
    <w:p w:rsidR="0003761C" w:rsidRPr="00A42035" w:rsidRDefault="0003761C" w:rsidP="00A4203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
          <w:bCs/>
          <w:sz w:val="24"/>
          <w:szCs w:val="24"/>
          <w:lang w:eastAsia="ru-RU"/>
        </w:rPr>
        <w:t xml:space="preserve">1.5. Место поставки Товара: </w:t>
      </w:r>
      <w:r w:rsidRPr="00A42035">
        <w:rPr>
          <w:rFonts w:ascii="Times New Roman" w:eastAsia="Times New Roman" w:hAnsi="Times New Roman" w:cs="Times New Roman"/>
          <w:bCs/>
          <w:sz w:val="24"/>
          <w:szCs w:val="24"/>
          <w:lang w:eastAsia="ru-RU"/>
        </w:rPr>
        <w:t>г. Мурманск, ул. Промышленная, д. 15.</w:t>
      </w:r>
    </w:p>
    <w:p w:rsidR="0003761C" w:rsidRPr="00A42035" w:rsidRDefault="0003761C" w:rsidP="0003761C">
      <w:pPr>
        <w:spacing w:after="0" w:line="240" w:lineRule="auto"/>
        <w:ind w:firstLine="709"/>
        <w:jc w:val="both"/>
        <w:rPr>
          <w:rFonts w:ascii="Times New Roman" w:eastAsia="Times New Roman" w:hAnsi="Times New Roman" w:cs="Times New Roman"/>
          <w:b/>
          <w:bCs/>
          <w:sz w:val="24"/>
          <w:szCs w:val="24"/>
          <w:lang w:eastAsia="ru-RU"/>
        </w:rPr>
      </w:pPr>
      <w:bookmarkStart w:id="12" w:name="_Hlk535409011"/>
      <w:r w:rsidRPr="00A42035">
        <w:rPr>
          <w:rFonts w:ascii="Times New Roman" w:eastAsia="Times New Roman" w:hAnsi="Times New Roman" w:cs="Times New Roman"/>
          <w:b/>
          <w:bCs/>
          <w:sz w:val="24"/>
          <w:szCs w:val="24"/>
          <w:lang w:eastAsia="ru-RU"/>
        </w:rPr>
        <w:t>1.6. Особые условия:</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п.п.1.4.2. проекта Договора, или на поставку части количества Товара, определенного согласно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 Товар должен соответствовать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Доставка осуществляется в рабочие дни с 8-00 до 12-00ч и с 13-00 до 16-00ч.</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При передаче Товара Поставщик также передает Покупателю сертификаты и паспорта на Товар.</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lastRenderedPageBreak/>
        <w:t>-</w:t>
      </w:r>
      <w:r w:rsidRPr="00A42035">
        <w:rPr>
          <w:rFonts w:ascii="Times New Roman" w:eastAsia="Times New Roman" w:hAnsi="Times New Roman" w:cs="Times New Roman"/>
          <w:bCs/>
          <w:sz w:val="24"/>
          <w:szCs w:val="24"/>
          <w:lang w:eastAsia="ru-RU"/>
        </w:rPr>
        <w:tab/>
        <w:t>Страна происхождения Товара указывается в Приложении 2 к проекту Договора.</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Товар должен содержать маркировку, которая должна быть выражена в виде клейма или ярлыка, надежно прикрепленного к товару. На ярлыке должна содержаться информация следующего характера: наименование товара; страна-производитель; наименование бренда-производителя и его адрес; стандарты, которым соответствует изделие; размер и дата производства; логотип производителя; наименование модели и ее артикул. На клейме: товарный знак бренда-производителя; размеры изделия; адрес производителя и дополнительную информацию о нем; защитные свойства спецодежды. Вся информация, содержащаяся в маркировке, должна быть легко читаема, на русском языке. Особенности хранения, эксплуатации и стирки должны быть указаны на ярлыках-рекомендациях или дополнительных бирках товара. Маркировка средств индивидуальной защиты в соответствии с Техническим регламентом Таможенного союза 019/2011 «О безопасности средств индивидуальной защиты».</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В течение 10 (десяти)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44-46/170-176, указанных в п.1 (Костюм из огнестойких материалов для защиты от повышенных температур), п. 5 (Костюм из термостойких материалов с постоянными защитными свойствами (Эл. дуга) Мужской 42,5 кал/см2), п. 14 (Костюм из огнестойких материалов для защиты от повышенных температур на утепляющей прокладке), п. 15 (Костюм из термостойких материалов с постоянными защитными свойствами на утепляющей прокладке (Эл. Дуга) Мужской 77,5 кал/см2), п. 31 (Перчатки, утепленные для защиты от повышенных температур, искр и брызг расплавленного металла (Краги сварщика, утепленные спилковые)), п. 33 (Перчатки жаропрочные (крузейдер флекс)), п. 54 (Привязь страховочная (ARX PS-4) или эквивалент), п. 58 (Сменный патрон (фильтр) 3М 6057 к полумаске 3М 7502 или эквивалент) п. 3.3. Информационной карты Документации о проведении запроса предложений в электронной форме на право заключения договора поставки уборов головных защитных и средств защиты прочих (Участниками закупки являются только субъекты малого и среднего предпринимательства) (далее – Документация) (Спецификации).</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Покупатель в течение 3 (Трех) рабочих дней проводит проверку технических характеристик, предоставленных образцов на соответствие требованиям раздела 5 «Техническое задание» Документации.</w:t>
      </w:r>
    </w:p>
    <w:p w:rsidR="00A42035"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По результатам проведенной проверки Покупатель направляет Акт соответствия/несоответствия предоставленных эталонных образцов требованиям раздела 5 «Техническое задание» Документации.</w:t>
      </w:r>
    </w:p>
    <w:p w:rsidR="008043CE" w:rsidRPr="00A42035" w:rsidRDefault="00A42035" w:rsidP="00A42035">
      <w:pPr>
        <w:spacing w:after="0" w:line="240" w:lineRule="auto"/>
        <w:ind w:firstLine="709"/>
        <w:jc w:val="both"/>
        <w:rPr>
          <w:rFonts w:ascii="Times New Roman" w:eastAsia="Times New Roman" w:hAnsi="Times New Roman" w:cs="Times New Roman"/>
          <w:bCs/>
          <w:sz w:val="24"/>
          <w:szCs w:val="24"/>
          <w:lang w:eastAsia="ru-RU"/>
        </w:rPr>
      </w:pPr>
      <w:r w:rsidRPr="00A42035">
        <w:rPr>
          <w:rFonts w:ascii="Times New Roman" w:eastAsia="Times New Roman" w:hAnsi="Times New Roman" w:cs="Times New Roman"/>
          <w:bCs/>
          <w:sz w:val="24"/>
          <w:szCs w:val="24"/>
          <w:lang w:eastAsia="ru-RU"/>
        </w:rPr>
        <w:t>-</w:t>
      </w:r>
      <w:r w:rsidRPr="00A42035">
        <w:rPr>
          <w:rFonts w:ascii="Times New Roman" w:eastAsia="Times New Roman" w:hAnsi="Times New Roman" w:cs="Times New Roman"/>
          <w:bCs/>
          <w:sz w:val="24"/>
          <w:szCs w:val="24"/>
          <w:lang w:eastAsia="ru-RU"/>
        </w:rPr>
        <w:tab/>
        <w:t>Не предоставление эталонных образцов Поставщиком или несоответствие эталонных образцов в части технических характеристик раздела 5 «Техническое задание» Документации, подтвержденное Актом несоответствия поставляемого товара, является существенным нарушением условий Договора, ответственность за которое наступает в соответствии с п. 11.2 договора и влечет его расторжение Заказчиком в одностороннем порядке.</w:t>
      </w:r>
    </w:p>
    <w:p w:rsidR="008043CE" w:rsidRPr="00A42035" w:rsidRDefault="0003761C" w:rsidP="008043CE">
      <w:pPr>
        <w:spacing w:after="0" w:line="240" w:lineRule="auto"/>
        <w:ind w:firstLine="709"/>
        <w:jc w:val="both"/>
        <w:rPr>
          <w:rFonts w:ascii="Times New Roman" w:eastAsia="Times New Roman" w:hAnsi="Times New Roman"/>
          <w:sz w:val="24"/>
          <w:szCs w:val="24"/>
          <w:lang w:eastAsia="ru-RU"/>
        </w:rPr>
      </w:pPr>
      <w:r w:rsidRPr="00A42035">
        <w:rPr>
          <w:rFonts w:ascii="Times New Roman" w:eastAsia="Times New Roman" w:hAnsi="Times New Roman" w:cs="Times New Roman"/>
          <w:b/>
          <w:bCs/>
          <w:sz w:val="24"/>
          <w:szCs w:val="24"/>
          <w:lang w:eastAsia="ru-RU"/>
        </w:rPr>
        <w:t xml:space="preserve">1.7. </w:t>
      </w:r>
      <w:r w:rsidR="008043CE" w:rsidRPr="00A42035">
        <w:rPr>
          <w:rFonts w:ascii="Times New Roman" w:eastAsia="Times New Roman" w:hAnsi="Times New Roman" w:cs="Times New Roman"/>
          <w:b/>
          <w:bCs/>
          <w:sz w:val="24"/>
          <w:szCs w:val="24"/>
          <w:lang w:eastAsia="ru-RU"/>
        </w:rPr>
        <w:t>Иные условия</w:t>
      </w:r>
      <w:r w:rsidRPr="00A42035">
        <w:rPr>
          <w:rFonts w:ascii="Times New Roman" w:eastAsia="Times New Roman" w:hAnsi="Times New Roman" w:cs="Times New Roman"/>
          <w:b/>
          <w:bCs/>
          <w:sz w:val="24"/>
          <w:szCs w:val="24"/>
          <w:lang w:eastAsia="ru-RU"/>
        </w:rPr>
        <w:t>:</w:t>
      </w:r>
      <w:r w:rsidRPr="00A42035">
        <w:rPr>
          <w:rFonts w:ascii="Times New Roman" w:eastAsia="Times New Roman" w:hAnsi="Times New Roman" w:cs="Times New Roman"/>
          <w:bCs/>
          <w:sz w:val="24"/>
          <w:szCs w:val="24"/>
          <w:lang w:eastAsia="ru-RU"/>
        </w:rPr>
        <w:t xml:space="preserve"> </w:t>
      </w:r>
      <w:r w:rsidR="008043CE" w:rsidRPr="00A42035">
        <w:rPr>
          <w:rFonts w:ascii="Times New Roman" w:eastAsia="Times New Roman" w:hAnsi="Times New Roman"/>
          <w:sz w:val="24"/>
          <w:szCs w:val="24"/>
          <w:lang w:eastAsia="ru-RU"/>
        </w:rPr>
        <w:t xml:space="preserve">Товар поставляется новым (не бывшим в эксплуатации) и изготовленным не ранее 4 квартала 2020 года. </w:t>
      </w:r>
    </w:p>
    <w:p w:rsidR="008043CE" w:rsidRPr="00A42035" w:rsidRDefault="008043CE" w:rsidP="008043CE">
      <w:pPr>
        <w:spacing w:after="0" w:line="240" w:lineRule="auto"/>
        <w:ind w:firstLine="709"/>
        <w:jc w:val="both"/>
        <w:rPr>
          <w:rFonts w:ascii="Times New Roman" w:eastAsia="Times New Roman" w:hAnsi="Times New Roman"/>
          <w:sz w:val="24"/>
          <w:szCs w:val="24"/>
          <w:lang w:eastAsia="ru-RU"/>
        </w:rPr>
      </w:pPr>
      <w:r w:rsidRPr="00A42035">
        <w:rPr>
          <w:rFonts w:ascii="Times New Roman" w:eastAsia="Times New Roman" w:hAnsi="Times New Roman"/>
          <w:sz w:val="24"/>
          <w:szCs w:val="24"/>
          <w:lang w:eastAsia="ru-RU"/>
        </w:rPr>
        <w:t>Гарантийный срок на товар устанавливается: исходя из утвержденных отраслевых типовых норм (Постановление Минтруда России от 16.12.1997 № 63) и в соответствии с ГОСТ (</w:t>
      </w:r>
      <w:r w:rsidRPr="00A42035">
        <w:rPr>
          <w:rFonts w:ascii="Times New Roman" w:eastAsia="Times New Roman" w:hAnsi="Times New Roman" w:cs="Times New Roman"/>
          <w:bCs/>
          <w:sz w:val="24"/>
          <w:szCs w:val="24"/>
          <w:lang w:eastAsia="ru-RU"/>
        </w:rPr>
        <w:t>п. 3.3. Информационной карты Документации).</w:t>
      </w:r>
    </w:p>
    <w:p w:rsidR="008043CE" w:rsidRPr="00A42035" w:rsidRDefault="008043CE" w:rsidP="008043CE">
      <w:pPr>
        <w:spacing w:after="0" w:line="240" w:lineRule="auto"/>
        <w:ind w:firstLine="709"/>
        <w:jc w:val="both"/>
        <w:rPr>
          <w:rFonts w:ascii="Times New Roman" w:eastAsia="Times New Roman" w:hAnsi="Times New Roman"/>
          <w:sz w:val="24"/>
          <w:szCs w:val="24"/>
          <w:lang w:eastAsia="ru-RU"/>
        </w:rPr>
      </w:pPr>
      <w:r w:rsidRPr="00A42035">
        <w:rPr>
          <w:rFonts w:ascii="Times New Roman" w:eastAsia="Times New Roman" w:hAnsi="Times New Roman"/>
          <w:sz w:val="24"/>
          <w:szCs w:val="24"/>
          <w:lang w:eastAsia="ru-RU"/>
        </w:rPr>
        <w:t>Срок исполнения обязательств по устранению недостатков не может превышать 20 (Двадцати) рабочих дней с момента получения Поставщиком уведомления Покупателя о необходимости устранения выявленных недостатков.</w:t>
      </w:r>
    </w:p>
    <w:p w:rsidR="008043CE" w:rsidRPr="00A42035" w:rsidRDefault="0003761C" w:rsidP="008043CE">
      <w:pPr>
        <w:spacing w:after="0" w:line="240" w:lineRule="auto"/>
        <w:ind w:firstLine="709"/>
        <w:jc w:val="both"/>
        <w:rPr>
          <w:rFonts w:ascii="Times New Roman" w:eastAsia="Times New Roman" w:hAnsi="Times New Roman"/>
          <w:bCs/>
          <w:sz w:val="24"/>
          <w:szCs w:val="24"/>
          <w:lang w:eastAsia="ar-SA"/>
        </w:rPr>
      </w:pPr>
      <w:r w:rsidRPr="00A42035">
        <w:rPr>
          <w:rFonts w:ascii="Times New Roman" w:eastAsia="Times New Roman" w:hAnsi="Times New Roman" w:cs="Times New Roman"/>
          <w:b/>
          <w:bCs/>
          <w:sz w:val="24"/>
          <w:szCs w:val="24"/>
          <w:lang w:eastAsia="ru-RU"/>
        </w:rPr>
        <w:t xml:space="preserve">1.8. </w:t>
      </w:r>
      <w:bookmarkEnd w:id="12"/>
      <w:r w:rsidR="008043CE" w:rsidRPr="00A42035">
        <w:rPr>
          <w:rFonts w:ascii="Times New Roman" w:eastAsia="Times New Roman" w:hAnsi="Times New Roman"/>
          <w:b/>
          <w:bCs/>
          <w:sz w:val="24"/>
          <w:szCs w:val="24"/>
          <w:lang w:eastAsia="ru-RU"/>
        </w:rPr>
        <w:t xml:space="preserve">Условия оплаты: </w:t>
      </w:r>
      <w:r w:rsidR="008043CE" w:rsidRPr="00A42035">
        <w:rPr>
          <w:rFonts w:ascii="Times New Roman" w:eastAsia="Times New Roman" w:hAnsi="Times New Roman"/>
          <w:bCs/>
          <w:sz w:val="24"/>
          <w:szCs w:val="24"/>
          <w:lang w:eastAsia="ar-SA"/>
        </w:rPr>
        <w:t xml:space="preserve">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w:t>
      </w:r>
      <w:r w:rsidR="008043CE" w:rsidRPr="00A42035">
        <w:rPr>
          <w:rFonts w:ascii="Times New Roman" w:eastAsia="Times New Roman" w:hAnsi="Times New Roman"/>
          <w:bCs/>
          <w:sz w:val="24"/>
          <w:szCs w:val="24"/>
          <w:lang w:eastAsia="ar-SA"/>
        </w:rPr>
        <w:lastRenderedPageBreak/>
        <w:t>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и транспортной накладной).</w:t>
      </w:r>
    </w:p>
    <w:bookmarkEnd w:id="4"/>
    <w:p w:rsidR="003B5D40" w:rsidRPr="00A42035" w:rsidRDefault="003B5D40" w:rsidP="006C0E5D">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42035">
        <w:rPr>
          <w:rFonts w:ascii="Times New Roman" w:hAnsi="Times New Roman" w:cs="Times New Roman"/>
          <w:b/>
          <w:bCs/>
          <w:sz w:val="24"/>
          <w:szCs w:val="24"/>
        </w:rPr>
        <w:t>1.</w:t>
      </w:r>
      <w:r w:rsidR="008C583B" w:rsidRPr="00A42035">
        <w:rPr>
          <w:rFonts w:ascii="Times New Roman" w:hAnsi="Times New Roman" w:cs="Times New Roman"/>
          <w:b/>
          <w:bCs/>
          <w:sz w:val="24"/>
          <w:szCs w:val="24"/>
        </w:rPr>
        <w:t>9</w:t>
      </w:r>
      <w:r w:rsidRPr="00A42035">
        <w:rPr>
          <w:rFonts w:ascii="Times New Roman" w:hAnsi="Times New Roman" w:cs="Times New Roman"/>
          <w:b/>
          <w:bCs/>
          <w:sz w:val="24"/>
          <w:szCs w:val="24"/>
        </w:rPr>
        <w:t>. </w:t>
      </w:r>
      <w:r w:rsidRPr="00A42035">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3B5D40" w:rsidRPr="00B6262F" w:rsidRDefault="003B5D40" w:rsidP="006C0E5D">
      <w:pPr>
        <w:tabs>
          <w:tab w:val="left" w:pos="993"/>
        </w:tabs>
        <w:spacing w:after="0" w:line="240" w:lineRule="auto"/>
        <w:ind w:firstLine="709"/>
        <w:jc w:val="both"/>
        <w:rPr>
          <w:rFonts w:ascii="Times New Roman" w:hAnsi="Times New Roman" w:cs="Times New Roman"/>
          <w:b/>
          <w:bCs/>
          <w:color w:val="FF0000"/>
          <w:sz w:val="24"/>
          <w:szCs w:val="24"/>
        </w:rPr>
      </w:pPr>
    </w:p>
    <w:p w:rsidR="003B5D40" w:rsidRPr="00A42035" w:rsidRDefault="003B5D40" w:rsidP="0003761C">
      <w:pPr>
        <w:pStyle w:val="1"/>
        <w:numPr>
          <w:ilvl w:val="0"/>
          <w:numId w:val="37"/>
        </w:numPr>
        <w:tabs>
          <w:tab w:val="left" w:pos="0"/>
          <w:tab w:val="left" w:pos="993"/>
        </w:tabs>
        <w:spacing w:before="0" w:line="240" w:lineRule="auto"/>
        <w:ind w:left="142" w:firstLine="567"/>
        <w:jc w:val="both"/>
        <w:rPr>
          <w:rFonts w:ascii="Times New Roman" w:eastAsia="Times New Roman" w:hAnsi="Times New Roman" w:cs="Times New Roman"/>
          <w:b w:val="0"/>
          <w:color w:val="auto"/>
          <w:sz w:val="24"/>
          <w:szCs w:val="24"/>
          <w:lang w:eastAsia="ru-RU"/>
        </w:rPr>
      </w:pPr>
      <w:r w:rsidRPr="00A42035">
        <w:rPr>
          <w:rFonts w:ascii="Times New Roman" w:eastAsia="Times New Roman" w:hAnsi="Times New Roman" w:cs="Times New Roman"/>
          <w:b w:val="0"/>
          <w:color w:val="auto"/>
          <w:sz w:val="24"/>
          <w:szCs w:val="24"/>
          <w:lang w:eastAsia="ru-RU"/>
        </w:rPr>
        <w:t>Заседание Комиссии по закупке</w:t>
      </w:r>
      <w:r w:rsidRPr="00A42035">
        <w:rPr>
          <w:rFonts w:ascii="Times New Roman" w:eastAsia="Times New Roman" w:hAnsi="Times New Roman" w:cs="Times New Roman"/>
          <w:color w:val="auto"/>
          <w:sz w:val="24"/>
          <w:szCs w:val="24"/>
          <w:lang w:eastAsia="ru-RU"/>
        </w:rPr>
        <w:t xml:space="preserve"> </w:t>
      </w:r>
      <w:r w:rsidRPr="00A42035">
        <w:rPr>
          <w:rFonts w:ascii="Times New Roman" w:eastAsia="Times New Roman" w:hAnsi="Times New Roman" w:cs="Times New Roman"/>
          <w:b w:val="0"/>
          <w:color w:val="auto"/>
          <w:sz w:val="24"/>
          <w:szCs w:val="24"/>
          <w:lang w:eastAsia="ru-RU"/>
        </w:rPr>
        <w:t xml:space="preserve">проводилось </w:t>
      </w:r>
      <w:r w:rsidR="00A42035" w:rsidRPr="00A42035">
        <w:rPr>
          <w:rFonts w:ascii="Times New Roman" w:eastAsia="Times New Roman" w:hAnsi="Times New Roman" w:cs="Times New Roman"/>
          <w:b w:val="0"/>
          <w:color w:val="auto"/>
          <w:sz w:val="24"/>
          <w:szCs w:val="24"/>
          <w:lang w:eastAsia="ru-RU"/>
        </w:rPr>
        <w:t>24</w:t>
      </w:r>
      <w:r w:rsidRPr="00A42035">
        <w:rPr>
          <w:rFonts w:ascii="Times New Roman" w:eastAsia="Times New Roman" w:hAnsi="Times New Roman" w:cs="Times New Roman"/>
          <w:b w:val="0"/>
          <w:color w:val="auto"/>
          <w:sz w:val="24"/>
          <w:szCs w:val="24"/>
          <w:lang w:eastAsia="ru-RU"/>
        </w:rPr>
        <w:t>.</w:t>
      </w:r>
      <w:r w:rsidR="008C583B" w:rsidRPr="00A42035">
        <w:rPr>
          <w:rFonts w:ascii="Times New Roman" w:eastAsia="Times New Roman" w:hAnsi="Times New Roman" w:cs="Times New Roman"/>
          <w:b w:val="0"/>
          <w:color w:val="auto"/>
          <w:sz w:val="24"/>
          <w:szCs w:val="24"/>
          <w:lang w:eastAsia="ru-RU"/>
        </w:rPr>
        <w:t>12</w:t>
      </w:r>
      <w:r w:rsidRPr="00A42035">
        <w:rPr>
          <w:rFonts w:ascii="Times New Roman" w:eastAsia="Times New Roman" w:hAnsi="Times New Roman" w:cs="Times New Roman"/>
          <w:b w:val="0"/>
          <w:color w:val="auto"/>
          <w:sz w:val="24"/>
          <w:szCs w:val="24"/>
          <w:lang w:eastAsia="ru-RU"/>
        </w:rPr>
        <w:t>.20</w:t>
      </w:r>
      <w:r w:rsidR="00563F1A" w:rsidRPr="00A42035">
        <w:rPr>
          <w:rFonts w:ascii="Times New Roman" w:eastAsia="Times New Roman" w:hAnsi="Times New Roman" w:cs="Times New Roman"/>
          <w:b w:val="0"/>
          <w:color w:val="auto"/>
          <w:sz w:val="24"/>
          <w:szCs w:val="24"/>
          <w:lang w:eastAsia="ru-RU"/>
        </w:rPr>
        <w:t>20</w:t>
      </w:r>
      <w:r w:rsidRPr="00A42035">
        <w:rPr>
          <w:rFonts w:ascii="Times New Roman" w:eastAsia="Times New Roman" w:hAnsi="Times New Roman" w:cs="Times New Roman"/>
          <w:b w:val="0"/>
          <w:color w:val="auto"/>
          <w:sz w:val="24"/>
          <w:szCs w:val="24"/>
          <w:lang w:eastAsia="ru-RU"/>
        </w:rPr>
        <w:t xml:space="preserve"> по адресу: </w:t>
      </w:r>
      <w:r w:rsidR="008C583B" w:rsidRPr="00A42035">
        <w:rPr>
          <w:rFonts w:ascii="Times New Roman" w:eastAsia="Times New Roman" w:hAnsi="Times New Roman" w:cs="Times New Roman"/>
          <w:b w:val="0"/>
          <w:color w:val="auto"/>
          <w:sz w:val="24"/>
          <w:szCs w:val="24"/>
          <w:lang w:eastAsia="ru-RU"/>
        </w:rPr>
        <w:t>г. Мурманск, ул. Домостроительная, д. 2, каб. 404.</w:t>
      </w:r>
      <w:r w:rsidRPr="00A42035">
        <w:rPr>
          <w:rFonts w:ascii="Times New Roman" w:eastAsia="Times New Roman" w:hAnsi="Times New Roman" w:cs="Times New Roman"/>
          <w:b w:val="0"/>
          <w:color w:val="auto"/>
          <w:sz w:val="24"/>
          <w:szCs w:val="24"/>
          <w:lang w:eastAsia="ru-RU"/>
        </w:rPr>
        <w:t xml:space="preserve">, начало в </w:t>
      </w:r>
      <w:r w:rsidR="00A42035" w:rsidRPr="00A42035">
        <w:rPr>
          <w:rFonts w:ascii="Times New Roman" w:eastAsia="Times New Roman" w:hAnsi="Times New Roman" w:cs="Times New Roman"/>
          <w:b w:val="0"/>
          <w:color w:val="auto"/>
          <w:sz w:val="24"/>
          <w:szCs w:val="24"/>
          <w:lang w:eastAsia="ru-RU"/>
        </w:rPr>
        <w:t>09</w:t>
      </w:r>
      <w:r w:rsidRPr="00A42035">
        <w:rPr>
          <w:rFonts w:ascii="Times New Roman" w:eastAsia="Times New Roman" w:hAnsi="Times New Roman" w:cs="Times New Roman"/>
          <w:b w:val="0"/>
          <w:color w:val="auto"/>
          <w:sz w:val="24"/>
          <w:szCs w:val="24"/>
          <w:lang w:eastAsia="ru-RU"/>
        </w:rPr>
        <w:t>:</w:t>
      </w:r>
      <w:r w:rsidR="00A42035" w:rsidRPr="00A42035">
        <w:rPr>
          <w:rFonts w:ascii="Times New Roman" w:eastAsia="Times New Roman" w:hAnsi="Times New Roman" w:cs="Times New Roman"/>
          <w:b w:val="0"/>
          <w:color w:val="auto"/>
          <w:sz w:val="24"/>
          <w:szCs w:val="24"/>
          <w:lang w:eastAsia="ru-RU"/>
        </w:rPr>
        <w:t>4</w:t>
      </w:r>
      <w:r w:rsidR="007B43FA" w:rsidRPr="00A42035">
        <w:rPr>
          <w:rFonts w:ascii="Times New Roman" w:eastAsia="Times New Roman" w:hAnsi="Times New Roman" w:cs="Times New Roman"/>
          <w:b w:val="0"/>
          <w:color w:val="auto"/>
          <w:sz w:val="24"/>
          <w:szCs w:val="24"/>
          <w:lang w:eastAsia="ru-RU"/>
        </w:rPr>
        <w:t>5</w:t>
      </w:r>
      <w:r w:rsidRPr="00A42035">
        <w:rPr>
          <w:rFonts w:ascii="Times New Roman" w:eastAsia="Times New Roman" w:hAnsi="Times New Roman" w:cs="Times New Roman"/>
          <w:b w:val="0"/>
          <w:color w:val="auto"/>
          <w:sz w:val="24"/>
          <w:szCs w:val="24"/>
          <w:lang w:eastAsia="ru-RU"/>
        </w:rPr>
        <w:t xml:space="preserve"> (МСК).</w:t>
      </w:r>
    </w:p>
    <w:p w:rsidR="00282330" w:rsidRPr="00A42035" w:rsidRDefault="00282330" w:rsidP="006C0E5D">
      <w:pPr>
        <w:spacing w:after="0" w:line="240" w:lineRule="auto"/>
        <w:ind w:firstLine="709"/>
        <w:jc w:val="both"/>
        <w:rPr>
          <w:rFonts w:ascii="Times New Roman" w:eastAsia="Times New Roman" w:hAnsi="Times New Roman" w:cs="Times New Roman"/>
          <w:b/>
          <w:sz w:val="24"/>
          <w:szCs w:val="24"/>
          <w:highlight w:val="yellow"/>
          <w:lang w:eastAsia="ru-RU"/>
        </w:rPr>
      </w:pPr>
    </w:p>
    <w:p w:rsidR="003B5D40" w:rsidRPr="00A42035" w:rsidRDefault="003B5D40" w:rsidP="006C0E5D">
      <w:pPr>
        <w:spacing w:after="0" w:line="240" w:lineRule="auto"/>
        <w:ind w:firstLine="709"/>
        <w:jc w:val="both"/>
        <w:rPr>
          <w:rFonts w:ascii="Times New Roman" w:eastAsia="Times New Roman" w:hAnsi="Times New Roman" w:cs="Times New Roman"/>
          <w:b/>
          <w:sz w:val="24"/>
          <w:szCs w:val="24"/>
          <w:lang w:eastAsia="ru-RU"/>
        </w:rPr>
      </w:pPr>
      <w:r w:rsidRPr="00A42035">
        <w:rPr>
          <w:rFonts w:ascii="Times New Roman" w:eastAsia="Times New Roman" w:hAnsi="Times New Roman" w:cs="Times New Roman"/>
          <w:b/>
          <w:sz w:val="24"/>
          <w:szCs w:val="24"/>
          <w:lang w:eastAsia="ru-RU"/>
        </w:rPr>
        <w:t>В заседании приняли участие:</w:t>
      </w:r>
    </w:p>
    <w:p w:rsidR="003B5D40" w:rsidRPr="00A42035" w:rsidRDefault="003B5D40" w:rsidP="006C0E5D">
      <w:pPr>
        <w:suppressAutoHyphens/>
        <w:spacing w:after="0" w:line="240" w:lineRule="auto"/>
        <w:ind w:firstLine="708"/>
        <w:jc w:val="both"/>
        <w:rPr>
          <w:rFonts w:ascii="Times New Roman" w:eastAsia="Times New Roman" w:hAnsi="Times New Roman" w:cs="Times New Roman"/>
          <w:b/>
          <w:sz w:val="24"/>
          <w:szCs w:val="24"/>
          <w:lang w:eastAsia="ar-SA"/>
        </w:rPr>
      </w:pPr>
      <w:bookmarkStart w:id="13" w:name="_Hlk14788158"/>
      <w:r w:rsidRPr="00A42035">
        <w:rPr>
          <w:rFonts w:ascii="Times New Roman" w:eastAsia="Times New Roman" w:hAnsi="Times New Roman" w:cs="Times New Roman"/>
          <w:b/>
          <w:sz w:val="24"/>
          <w:szCs w:val="24"/>
          <w:lang w:eastAsia="ar-SA"/>
        </w:rPr>
        <w:t>Председатель Комиссии по закупке:</w:t>
      </w:r>
    </w:p>
    <w:p w:rsidR="001B3FA6" w:rsidRPr="00A42035" w:rsidRDefault="001B3FA6" w:rsidP="001B3FA6">
      <w:pPr>
        <w:suppressAutoHyphens/>
        <w:spacing w:after="0" w:line="240" w:lineRule="auto"/>
        <w:ind w:firstLine="708"/>
        <w:jc w:val="both"/>
        <w:rPr>
          <w:rFonts w:ascii="Times New Roman" w:eastAsia="Times New Roman" w:hAnsi="Times New Roman" w:cs="Times New Roman"/>
          <w:sz w:val="24"/>
          <w:szCs w:val="24"/>
          <w:lang w:eastAsia="ru-RU"/>
        </w:rPr>
      </w:pPr>
      <w:r w:rsidRPr="00A42035">
        <w:rPr>
          <w:rFonts w:ascii="Times New Roman" w:eastAsia="Times New Roman" w:hAnsi="Times New Roman" w:cs="Times New Roman"/>
          <w:sz w:val="24"/>
          <w:szCs w:val="24"/>
          <w:lang w:eastAsia="ar-SA"/>
        </w:rPr>
        <w:t xml:space="preserve">И.А. Обухов – </w:t>
      </w:r>
      <w:r w:rsidRPr="00A42035">
        <w:rPr>
          <w:rFonts w:ascii="Times New Roman" w:eastAsia="Times New Roman" w:hAnsi="Times New Roman" w:cs="Times New Roman"/>
          <w:sz w:val="24"/>
          <w:szCs w:val="24"/>
          <w:lang w:eastAsia="ru-RU"/>
        </w:rPr>
        <w:t>начальник управления материально-технического обеспечения</w:t>
      </w:r>
      <w:r w:rsidR="00C61FAF" w:rsidRPr="00A42035">
        <w:rPr>
          <w:rFonts w:ascii="Times New Roman" w:eastAsia="Times New Roman" w:hAnsi="Times New Roman" w:cs="Times New Roman"/>
          <w:sz w:val="24"/>
          <w:szCs w:val="24"/>
          <w:lang w:eastAsia="ru-RU"/>
        </w:rPr>
        <w:t xml:space="preserve"> </w:t>
      </w:r>
      <w:r w:rsidR="00C61FAF" w:rsidRPr="00A42035">
        <w:rPr>
          <w:rFonts w:ascii="Times New Roman" w:eastAsia="Times New Roman" w:hAnsi="Times New Roman" w:cs="Times New Roman"/>
          <w:sz w:val="24"/>
          <w:szCs w:val="24"/>
          <w:lang w:eastAsia="ar-SA"/>
        </w:rPr>
        <w:t>департамента по обеспечению производства</w:t>
      </w:r>
      <w:r w:rsidRPr="00A42035">
        <w:rPr>
          <w:rFonts w:ascii="Times New Roman" w:eastAsia="Times New Roman" w:hAnsi="Times New Roman" w:cs="Times New Roman"/>
          <w:sz w:val="24"/>
          <w:szCs w:val="24"/>
          <w:lang w:eastAsia="ru-RU"/>
        </w:rPr>
        <w:t xml:space="preserve">. </w:t>
      </w:r>
    </w:p>
    <w:p w:rsidR="001B3FA6" w:rsidRPr="00A42035" w:rsidRDefault="001B3FA6" w:rsidP="001B3FA6">
      <w:pPr>
        <w:suppressAutoHyphens/>
        <w:spacing w:after="0" w:line="240" w:lineRule="auto"/>
        <w:ind w:firstLine="708"/>
        <w:jc w:val="both"/>
        <w:rPr>
          <w:rFonts w:ascii="Times New Roman" w:eastAsia="Times New Roman" w:hAnsi="Times New Roman" w:cs="Times New Roman"/>
          <w:b/>
          <w:sz w:val="24"/>
          <w:szCs w:val="24"/>
          <w:lang w:eastAsia="ar-SA"/>
        </w:rPr>
      </w:pPr>
      <w:r w:rsidRPr="00A42035">
        <w:rPr>
          <w:rFonts w:ascii="Times New Roman" w:eastAsia="Times New Roman" w:hAnsi="Times New Roman" w:cs="Times New Roman"/>
          <w:b/>
          <w:sz w:val="24"/>
          <w:szCs w:val="24"/>
          <w:lang w:eastAsia="ar-SA"/>
        </w:rPr>
        <w:t>Члены Комиссии по закупке:</w:t>
      </w:r>
    </w:p>
    <w:p w:rsidR="008C583B" w:rsidRPr="00A42035" w:rsidRDefault="008C583B" w:rsidP="008C583B">
      <w:pPr>
        <w:suppressAutoHyphens/>
        <w:spacing w:after="0" w:line="240" w:lineRule="auto"/>
        <w:ind w:firstLine="709"/>
        <w:jc w:val="both"/>
        <w:rPr>
          <w:rFonts w:ascii="Times New Roman" w:hAnsi="Times New Roman" w:cs="Times New Roman"/>
          <w:sz w:val="24"/>
          <w:szCs w:val="24"/>
          <w:lang w:eastAsia="ar-SA"/>
        </w:rPr>
      </w:pPr>
      <w:bookmarkStart w:id="14" w:name="_Hlk525887360"/>
      <w:r w:rsidRPr="00A42035">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8C583B" w:rsidRPr="00A42035" w:rsidRDefault="008C583B" w:rsidP="008C583B">
      <w:pPr>
        <w:suppressAutoHyphens/>
        <w:spacing w:after="0" w:line="240" w:lineRule="auto"/>
        <w:ind w:firstLine="709"/>
        <w:jc w:val="both"/>
        <w:rPr>
          <w:rFonts w:ascii="Times New Roman" w:hAnsi="Times New Roman" w:cs="Times New Roman"/>
          <w:sz w:val="24"/>
          <w:szCs w:val="24"/>
        </w:rPr>
      </w:pPr>
      <w:r w:rsidRPr="00A42035">
        <w:rPr>
          <w:rFonts w:ascii="Times New Roman" w:hAnsi="Times New Roman" w:cs="Times New Roman"/>
          <w:sz w:val="24"/>
          <w:szCs w:val="24"/>
        </w:rPr>
        <w:t xml:space="preserve">С.В. Пентин – заместитель </w:t>
      </w:r>
      <w:r w:rsidRPr="00A42035">
        <w:rPr>
          <w:rFonts w:ascii="Times New Roman" w:hAnsi="Times New Roman" w:cs="Times New Roman"/>
          <w:sz w:val="24"/>
          <w:szCs w:val="24"/>
          <w:lang w:eastAsia="ar-SA"/>
        </w:rPr>
        <w:t xml:space="preserve">начальника </w:t>
      </w:r>
      <w:r w:rsidRPr="00A42035">
        <w:rPr>
          <w:rFonts w:ascii="Times New Roman" w:hAnsi="Times New Roman" w:cs="Times New Roman"/>
          <w:sz w:val="24"/>
          <w:szCs w:val="24"/>
        </w:rPr>
        <w:t>отдела материально-технического обеспечения управления материально-технического обеспечения департамента по обеспечению производства;</w:t>
      </w:r>
    </w:p>
    <w:bookmarkEnd w:id="14"/>
    <w:p w:rsidR="008C583B" w:rsidRPr="00A42035" w:rsidRDefault="008C583B" w:rsidP="008C583B">
      <w:pPr>
        <w:suppressAutoHyphens/>
        <w:spacing w:after="0" w:line="240" w:lineRule="auto"/>
        <w:ind w:firstLine="705"/>
        <w:jc w:val="both"/>
        <w:rPr>
          <w:rFonts w:ascii="Times New Roman" w:hAnsi="Times New Roman" w:cs="Times New Roman"/>
          <w:sz w:val="24"/>
          <w:szCs w:val="24"/>
        </w:rPr>
      </w:pPr>
      <w:r w:rsidRPr="00A42035">
        <w:rPr>
          <w:rFonts w:ascii="Times New Roman" w:hAnsi="Times New Roman" w:cs="Times New Roman"/>
          <w:sz w:val="24"/>
          <w:szCs w:val="24"/>
        </w:rPr>
        <w:t>Н.В. Макеева – специалист по материально-техническому снабжению отдела материально-технического обеспечения управления материально-технического обеспечения департамента по обеспечению производства;</w:t>
      </w:r>
    </w:p>
    <w:p w:rsidR="008C583B" w:rsidRPr="00A42035" w:rsidRDefault="008C583B" w:rsidP="008C583B">
      <w:pPr>
        <w:suppressAutoHyphens/>
        <w:spacing w:after="0" w:line="240" w:lineRule="auto"/>
        <w:ind w:firstLine="705"/>
        <w:jc w:val="both"/>
        <w:rPr>
          <w:rFonts w:ascii="Times New Roman" w:hAnsi="Times New Roman" w:cs="Times New Roman"/>
          <w:sz w:val="24"/>
          <w:szCs w:val="24"/>
        </w:rPr>
      </w:pPr>
      <w:r w:rsidRPr="00A42035">
        <w:rPr>
          <w:rFonts w:ascii="Times New Roman" w:hAnsi="Times New Roman" w:cs="Times New Roman"/>
          <w:sz w:val="24"/>
          <w:szCs w:val="24"/>
        </w:rPr>
        <w:t xml:space="preserve">И.В. Ермолин </w:t>
      </w:r>
      <w:r w:rsidRPr="00A42035">
        <w:rPr>
          <w:rFonts w:ascii="Times New Roman" w:hAnsi="Times New Roman" w:cs="Times New Roman"/>
          <w:sz w:val="24"/>
          <w:szCs w:val="24"/>
          <w:lang w:eastAsia="ar-SA"/>
        </w:rPr>
        <w:t>– начальник службы охраны труда;</w:t>
      </w:r>
    </w:p>
    <w:p w:rsidR="0003761C" w:rsidRPr="00A42035" w:rsidRDefault="008C583B" w:rsidP="008C583B">
      <w:pPr>
        <w:suppressAutoHyphens/>
        <w:spacing w:after="0" w:line="240" w:lineRule="auto"/>
        <w:ind w:firstLine="709"/>
        <w:jc w:val="both"/>
        <w:rPr>
          <w:rFonts w:ascii="Times New Roman" w:eastAsia="Times New Roman" w:hAnsi="Times New Roman" w:cs="Times New Roman"/>
          <w:sz w:val="24"/>
          <w:szCs w:val="24"/>
          <w:lang w:eastAsia="ar-SA"/>
        </w:rPr>
      </w:pPr>
      <w:r w:rsidRPr="00A42035">
        <w:rPr>
          <w:rFonts w:ascii="Times New Roman" w:hAnsi="Times New Roman" w:cs="Times New Roman"/>
          <w:sz w:val="24"/>
          <w:szCs w:val="24"/>
          <w:lang w:eastAsia="ar-SA"/>
        </w:rPr>
        <w:t>В.С. Левин – председатель профсоюзного комитета</w:t>
      </w:r>
      <w:r w:rsidR="0003761C" w:rsidRPr="00A42035">
        <w:rPr>
          <w:rFonts w:ascii="Times New Roman" w:eastAsia="Times New Roman" w:hAnsi="Times New Roman" w:cs="Times New Roman"/>
          <w:sz w:val="24"/>
          <w:szCs w:val="24"/>
          <w:lang w:eastAsia="ar-SA"/>
        </w:rPr>
        <w:t xml:space="preserve">. </w:t>
      </w:r>
    </w:p>
    <w:p w:rsidR="003B5D40" w:rsidRPr="00A42035" w:rsidRDefault="003B5D40" w:rsidP="006C0E5D">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A42035">
        <w:rPr>
          <w:rFonts w:ascii="Times New Roman" w:eastAsia="Times New Roman" w:hAnsi="Times New Roman" w:cs="Times New Roman"/>
          <w:b/>
          <w:sz w:val="24"/>
          <w:szCs w:val="24"/>
          <w:lang w:eastAsia="ru-RU"/>
        </w:rPr>
        <w:t>Секретарь Комиссии по закупке (без права голоса):</w:t>
      </w:r>
    </w:p>
    <w:p w:rsidR="00B77478" w:rsidRPr="00A42035" w:rsidRDefault="00A42035" w:rsidP="006C0E5D">
      <w:pPr>
        <w:pStyle w:val="1"/>
        <w:spacing w:before="0" w:line="240" w:lineRule="auto"/>
        <w:ind w:firstLine="709"/>
        <w:jc w:val="both"/>
        <w:rPr>
          <w:rFonts w:ascii="Times New Roman" w:hAnsi="Times New Roman" w:cs="Times New Roman"/>
          <w:b w:val="0"/>
          <w:color w:val="auto"/>
          <w:sz w:val="24"/>
          <w:szCs w:val="24"/>
          <w:lang w:eastAsia="ru-RU"/>
        </w:rPr>
      </w:pPr>
      <w:r w:rsidRPr="00A42035">
        <w:rPr>
          <w:rFonts w:ascii="Times New Roman" w:hAnsi="Times New Roman" w:cs="Times New Roman"/>
          <w:b w:val="0"/>
          <w:color w:val="auto"/>
          <w:sz w:val="24"/>
          <w:szCs w:val="24"/>
          <w:lang w:eastAsia="ru-RU"/>
        </w:rPr>
        <w:t>А.С. Козырь</w:t>
      </w:r>
      <w:r w:rsidR="00C61FAF" w:rsidRPr="00A42035">
        <w:rPr>
          <w:rFonts w:ascii="Times New Roman" w:hAnsi="Times New Roman" w:cs="Times New Roman"/>
          <w:b w:val="0"/>
          <w:color w:val="auto"/>
          <w:sz w:val="24"/>
          <w:szCs w:val="24"/>
          <w:lang w:eastAsia="ru-RU"/>
        </w:rPr>
        <w:t xml:space="preserve"> </w:t>
      </w:r>
      <w:r w:rsidR="003B5D40" w:rsidRPr="00A42035">
        <w:rPr>
          <w:rFonts w:ascii="Times New Roman" w:hAnsi="Times New Roman" w:cs="Times New Roman"/>
          <w:b w:val="0"/>
          <w:color w:val="auto"/>
          <w:sz w:val="24"/>
          <w:szCs w:val="24"/>
          <w:lang w:eastAsia="ru-RU"/>
        </w:rPr>
        <w:t>–</w:t>
      </w:r>
      <w:r w:rsidRPr="00A42035">
        <w:rPr>
          <w:rFonts w:ascii="Times New Roman" w:hAnsi="Times New Roman" w:cs="Times New Roman"/>
          <w:b w:val="0"/>
          <w:color w:val="auto"/>
          <w:sz w:val="24"/>
          <w:szCs w:val="24"/>
          <w:lang w:eastAsia="ru-RU"/>
        </w:rPr>
        <w:t xml:space="preserve"> </w:t>
      </w:r>
      <w:r w:rsidR="003B5D40" w:rsidRPr="00A42035">
        <w:rPr>
          <w:rFonts w:ascii="Times New Roman" w:hAnsi="Times New Roman" w:cs="Times New Roman"/>
          <w:b w:val="0"/>
          <w:color w:val="auto"/>
          <w:sz w:val="24"/>
          <w:szCs w:val="24"/>
          <w:lang w:eastAsia="ru-RU"/>
        </w:rPr>
        <w:t>специалист отдела организации торгов управления материально-технического обеспечения</w:t>
      </w:r>
      <w:r w:rsidR="00C61FAF" w:rsidRPr="00A42035">
        <w:rPr>
          <w:rFonts w:ascii="Times New Roman" w:hAnsi="Times New Roman" w:cs="Times New Roman"/>
          <w:b w:val="0"/>
          <w:color w:val="auto"/>
          <w:sz w:val="24"/>
          <w:szCs w:val="24"/>
          <w:lang w:eastAsia="ru-RU"/>
        </w:rPr>
        <w:t xml:space="preserve"> департамента по обеспечению производства</w:t>
      </w:r>
      <w:r w:rsidR="003B5D40" w:rsidRPr="00A42035">
        <w:rPr>
          <w:rFonts w:ascii="Times New Roman" w:hAnsi="Times New Roman" w:cs="Times New Roman"/>
          <w:b w:val="0"/>
          <w:color w:val="auto"/>
          <w:sz w:val="24"/>
          <w:szCs w:val="24"/>
          <w:lang w:eastAsia="ru-RU"/>
        </w:rPr>
        <w:t>.</w:t>
      </w:r>
    </w:p>
    <w:bookmarkEnd w:id="13"/>
    <w:p w:rsidR="00C74C27" w:rsidRPr="00B6262F" w:rsidRDefault="00C74C27" w:rsidP="006C0E5D">
      <w:pPr>
        <w:pStyle w:val="1"/>
        <w:spacing w:before="0" w:line="240" w:lineRule="auto"/>
        <w:ind w:firstLine="709"/>
        <w:jc w:val="both"/>
        <w:rPr>
          <w:rFonts w:ascii="Times New Roman" w:eastAsia="Times New Roman" w:hAnsi="Times New Roman" w:cs="Times New Roman"/>
          <w:b w:val="0"/>
          <w:color w:val="FF0000"/>
          <w:sz w:val="24"/>
          <w:szCs w:val="24"/>
          <w:lang w:eastAsia="ru-RU"/>
        </w:rPr>
      </w:pPr>
    </w:p>
    <w:p w:rsidR="003B5D40" w:rsidRPr="001214E9" w:rsidRDefault="00C74C27" w:rsidP="00B6257C">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1214E9">
        <w:rPr>
          <w:rFonts w:ascii="Times New Roman" w:eastAsia="Times New Roman" w:hAnsi="Times New Roman" w:cs="Times New Roman"/>
          <w:b w:val="0"/>
          <w:color w:val="auto"/>
          <w:sz w:val="24"/>
          <w:szCs w:val="24"/>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A42035" w:rsidRPr="001214E9">
        <w:rPr>
          <w:rFonts w:ascii="Times New Roman" w:eastAsia="Times New Roman" w:hAnsi="Times New Roman" w:cs="Times New Roman"/>
          <w:b w:val="0"/>
          <w:color w:val="auto"/>
          <w:sz w:val="24"/>
          <w:szCs w:val="24"/>
          <w:lang w:eastAsia="ru-RU"/>
        </w:rPr>
        <w:t>уборов головных защитных и средств защиты прочих от 22</w:t>
      </w:r>
      <w:r w:rsidRPr="001214E9">
        <w:rPr>
          <w:rFonts w:ascii="Times New Roman" w:eastAsia="Times New Roman" w:hAnsi="Times New Roman" w:cs="Times New Roman"/>
          <w:b w:val="0"/>
          <w:color w:val="auto"/>
          <w:sz w:val="24"/>
          <w:szCs w:val="24"/>
          <w:lang w:eastAsia="ru-RU"/>
        </w:rPr>
        <w:t>.12.2020, Комиссия по закупке приняла решение признать соответствующ</w:t>
      </w:r>
      <w:r w:rsidR="007E3187">
        <w:rPr>
          <w:rFonts w:ascii="Times New Roman" w:eastAsia="Times New Roman" w:hAnsi="Times New Roman" w:cs="Times New Roman"/>
          <w:b w:val="0"/>
          <w:color w:val="auto"/>
          <w:sz w:val="24"/>
          <w:szCs w:val="24"/>
          <w:lang w:eastAsia="ru-RU"/>
        </w:rPr>
        <w:t>ей</w:t>
      </w:r>
      <w:r w:rsidRPr="001214E9">
        <w:rPr>
          <w:rFonts w:ascii="Times New Roman" w:eastAsia="Times New Roman" w:hAnsi="Times New Roman" w:cs="Times New Roman"/>
          <w:b w:val="0"/>
          <w:color w:val="auto"/>
          <w:sz w:val="24"/>
          <w:szCs w:val="24"/>
          <w:lang w:eastAsia="ru-RU"/>
        </w:rPr>
        <w:t xml:space="preserve"> требованиям Документации </w:t>
      </w:r>
      <w:r w:rsidR="001214E9" w:rsidRPr="001214E9">
        <w:rPr>
          <w:rFonts w:ascii="Times New Roman" w:eastAsia="Times New Roman" w:hAnsi="Times New Roman" w:cs="Times New Roman"/>
          <w:b w:val="0"/>
          <w:color w:val="auto"/>
          <w:sz w:val="24"/>
          <w:szCs w:val="24"/>
          <w:lang w:eastAsia="ru-RU"/>
        </w:rPr>
        <w:t>первую часть заявки, поступившую</w:t>
      </w:r>
      <w:r w:rsidRPr="001214E9">
        <w:rPr>
          <w:rFonts w:ascii="Times New Roman" w:eastAsia="Times New Roman" w:hAnsi="Times New Roman" w:cs="Times New Roman"/>
          <w:b w:val="0"/>
          <w:color w:val="auto"/>
          <w:sz w:val="24"/>
          <w:szCs w:val="24"/>
          <w:lang w:eastAsia="ru-RU"/>
        </w:rPr>
        <w:t xml:space="preserve"> от Участник</w:t>
      </w:r>
      <w:r w:rsidR="001214E9" w:rsidRPr="001214E9">
        <w:rPr>
          <w:rFonts w:ascii="Times New Roman" w:eastAsia="Times New Roman" w:hAnsi="Times New Roman" w:cs="Times New Roman"/>
          <w:b w:val="0"/>
          <w:color w:val="auto"/>
          <w:sz w:val="24"/>
          <w:szCs w:val="24"/>
          <w:lang w:eastAsia="ru-RU"/>
        </w:rPr>
        <w:t>а</w:t>
      </w:r>
      <w:r w:rsidRPr="001214E9">
        <w:rPr>
          <w:rFonts w:ascii="Times New Roman" w:eastAsia="Times New Roman" w:hAnsi="Times New Roman" w:cs="Times New Roman"/>
          <w:b w:val="0"/>
          <w:color w:val="auto"/>
          <w:sz w:val="24"/>
          <w:szCs w:val="24"/>
          <w:lang w:eastAsia="ru-RU"/>
        </w:rPr>
        <w:t xml:space="preserve"> закупки.</w:t>
      </w:r>
    </w:p>
    <w:p w:rsidR="008168AE" w:rsidRPr="00B6262F" w:rsidRDefault="008168AE" w:rsidP="008168AE">
      <w:pPr>
        <w:pStyle w:val="1"/>
        <w:spacing w:before="0"/>
        <w:ind w:firstLine="709"/>
        <w:jc w:val="both"/>
        <w:rPr>
          <w:rFonts w:ascii="Times New Roman" w:eastAsia="Times New Roman" w:hAnsi="Times New Roman" w:cs="Times New Roman"/>
          <w:color w:val="FF0000"/>
          <w:sz w:val="24"/>
          <w:szCs w:val="24"/>
          <w:lang w:eastAsia="ru-RU"/>
        </w:rPr>
      </w:pPr>
    </w:p>
    <w:p w:rsidR="003B5D40" w:rsidRPr="001214E9" w:rsidRDefault="00C74C27" w:rsidP="006C0E5D">
      <w:pPr>
        <w:pStyle w:val="1"/>
        <w:spacing w:before="0" w:after="120"/>
        <w:ind w:firstLine="709"/>
        <w:jc w:val="both"/>
        <w:rPr>
          <w:rFonts w:ascii="Times New Roman" w:eastAsia="Times New Roman" w:hAnsi="Times New Roman" w:cs="Times New Roman"/>
          <w:b w:val="0"/>
          <w:color w:val="auto"/>
          <w:sz w:val="24"/>
          <w:szCs w:val="24"/>
          <w:lang w:eastAsia="ru-RU"/>
        </w:rPr>
      </w:pPr>
      <w:r w:rsidRPr="001214E9">
        <w:rPr>
          <w:rFonts w:ascii="Times New Roman" w:eastAsia="Times New Roman" w:hAnsi="Times New Roman" w:cs="Times New Roman"/>
          <w:color w:val="auto"/>
          <w:sz w:val="24"/>
          <w:szCs w:val="24"/>
          <w:lang w:eastAsia="ru-RU"/>
        </w:rPr>
        <w:t>4</w:t>
      </w:r>
      <w:r w:rsidR="003B5D40" w:rsidRPr="001214E9">
        <w:rPr>
          <w:rFonts w:ascii="Times New Roman" w:eastAsia="Times New Roman" w:hAnsi="Times New Roman" w:cs="Times New Roman"/>
          <w:color w:val="auto"/>
          <w:sz w:val="24"/>
          <w:szCs w:val="24"/>
          <w:lang w:eastAsia="ru-RU"/>
        </w:rPr>
        <w:t xml:space="preserve">.  </w:t>
      </w:r>
      <w:r w:rsidR="003B5D40" w:rsidRPr="001214E9">
        <w:rPr>
          <w:rFonts w:ascii="Times New Roman" w:eastAsia="Times New Roman" w:hAnsi="Times New Roman" w:cs="Times New Roman"/>
          <w:b w:val="0"/>
          <w:color w:val="auto"/>
          <w:sz w:val="24"/>
          <w:szCs w:val="24"/>
          <w:lang w:eastAsia="ru-RU"/>
        </w:rPr>
        <w:t>На заседании был</w:t>
      </w:r>
      <w:r w:rsidR="009E338E">
        <w:rPr>
          <w:rFonts w:ascii="Times New Roman" w:eastAsia="Times New Roman" w:hAnsi="Times New Roman" w:cs="Times New Roman"/>
          <w:b w:val="0"/>
          <w:color w:val="auto"/>
          <w:sz w:val="24"/>
          <w:szCs w:val="24"/>
          <w:lang w:eastAsia="ru-RU"/>
        </w:rPr>
        <w:t>а</w:t>
      </w:r>
      <w:r w:rsidR="003B5D40" w:rsidRPr="001214E9">
        <w:rPr>
          <w:rFonts w:ascii="Times New Roman" w:eastAsia="Times New Roman" w:hAnsi="Times New Roman" w:cs="Times New Roman"/>
          <w:b w:val="0"/>
          <w:color w:val="auto"/>
          <w:sz w:val="24"/>
          <w:szCs w:val="24"/>
          <w:lang w:eastAsia="ru-RU"/>
        </w:rPr>
        <w:t xml:space="preserve"> рассмотрен</w:t>
      </w:r>
      <w:r w:rsidR="009E338E">
        <w:rPr>
          <w:rFonts w:ascii="Times New Roman" w:eastAsia="Times New Roman" w:hAnsi="Times New Roman" w:cs="Times New Roman"/>
          <w:b w:val="0"/>
          <w:color w:val="auto"/>
          <w:sz w:val="24"/>
          <w:szCs w:val="24"/>
          <w:lang w:eastAsia="ru-RU"/>
        </w:rPr>
        <w:t>а</w:t>
      </w:r>
      <w:r w:rsidR="003B5D40" w:rsidRPr="001214E9">
        <w:rPr>
          <w:rFonts w:ascii="Times New Roman" w:eastAsia="Times New Roman" w:hAnsi="Times New Roman" w:cs="Times New Roman"/>
          <w:b w:val="0"/>
          <w:color w:val="auto"/>
          <w:sz w:val="24"/>
          <w:szCs w:val="24"/>
          <w:lang w:eastAsia="ru-RU"/>
        </w:rPr>
        <w:t xml:space="preserve"> </w:t>
      </w:r>
      <w:r w:rsidR="009E338E">
        <w:rPr>
          <w:rFonts w:ascii="Times New Roman" w:eastAsia="Times New Roman" w:hAnsi="Times New Roman" w:cs="Times New Roman"/>
          <w:b w:val="0"/>
          <w:color w:val="auto"/>
          <w:sz w:val="24"/>
          <w:szCs w:val="24"/>
          <w:lang w:eastAsia="ru-RU"/>
        </w:rPr>
        <w:t>вторая</w:t>
      </w:r>
      <w:r w:rsidR="003B5D40" w:rsidRPr="001214E9">
        <w:rPr>
          <w:rFonts w:ascii="Times New Roman" w:eastAsia="Times New Roman" w:hAnsi="Times New Roman" w:cs="Times New Roman"/>
          <w:b w:val="0"/>
          <w:color w:val="auto"/>
          <w:sz w:val="24"/>
          <w:szCs w:val="24"/>
          <w:lang w:eastAsia="ru-RU"/>
        </w:rPr>
        <w:t xml:space="preserve"> част</w:t>
      </w:r>
      <w:r w:rsidR="009E338E">
        <w:rPr>
          <w:rFonts w:ascii="Times New Roman" w:eastAsia="Times New Roman" w:hAnsi="Times New Roman" w:cs="Times New Roman"/>
          <w:b w:val="0"/>
          <w:color w:val="auto"/>
          <w:sz w:val="24"/>
          <w:szCs w:val="24"/>
          <w:lang w:eastAsia="ru-RU"/>
        </w:rPr>
        <w:t>ь</w:t>
      </w:r>
      <w:r w:rsidR="003B5D40" w:rsidRPr="001214E9">
        <w:rPr>
          <w:rFonts w:ascii="Times New Roman" w:eastAsia="Times New Roman" w:hAnsi="Times New Roman" w:cs="Times New Roman"/>
          <w:b w:val="0"/>
          <w:color w:val="auto"/>
          <w:sz w:val="24"/>
          <w:szCs w:val="24"/>
          <w:lang w:eastAsia="ru-RU"/>
        </w:rPr>
        <w:t xml:space="preserve"> </w:t>
      </w:r>
      <w:r w:rsidR="001214E9" w:rsidRPr="001214E9">
        <w:rPr>
          <w:rFonts w:ascii="Times New Roman" w:eastAsia="Times New Roman" w:hAnsi="Times New Roman" w:cs="Times New Roman"/>
          <w:b w:val="0"/>
          <w:color w:val="auto"/>
          <w:sz w:val="24"/>
          <w:szCs w:val="24"/>
          <w:lang w:eastAsia="ru-RU"/>
        </w:rPr>
        <w:t>1</w:t>
      </w:r>
      <w:r w:rsidR="00336269" w:rsidRPr="001214E9">
        <w:rPr>
          <w:rFonts w:ascii="Times New Roman" w:eastAsia="Times New Roman" w:hAnsi="Times New Roman" w:cs="Times New Roman"/>
          <w:b w:val="0"/>
          <w:color w:val="auto"/>
          <w:sz w:val="24"/>
          <w:szCs w:val="24"/>
          <w:lang w:eastAsia="ru-RU"/>
        </w:rPr>
        <w:t xml:space="preserve"> </w:t>
      </w:r>
      <w:r w:rsidR="003B5D40" w:rsidRPr="001214E9">
        <w:rPr>
          <w:rFonts w:ascii="Times New Roman" w:eastAsia="Times New Roman" w:hAnsi="Times New Roman" w:cs="Times New Roman"/>
          <w:b w:val="0"/>
          <w:color w:val="auto"/>
          <w:sz w:val="24"/>
          <w:szCs w:val="24"/>
          <w:lang w:eastAsia="ru-RU"/>
        </w:rPr>
        <w:t>(</w:t>
      </w:r>
      <w:r w:rsidR="001214E9" w:rsidRPr="001214E9">
        <w:rPr>
          <w:rFonts w:ascii="Times New Roman" w:eastAsia="Times New Roman" w:hAnsi="Times New Roman" w:cs="Times New Roman"/>
          <w:b w:val="0"/>
          <w:color w:val="auto"/>
          <w:sz w:val="24"/>
          <w:szCs w:val="24"/>
          <w:lang w:eastAsia="ru-RU"/>
        </w:rPr>
        <w:t>Одной</w:t>
      </w:r>
      <w:r w:rsidR="003B5D40" w:rsidRPr="001214E9">
        <w:rPr>
          <w:rFonts w:ascii="Times New Roman" w:eastAsia="Times New Roman" w:hAnsi="Times New Roman" w:cs="Times New Roman"/>
          <w:b w:val="0"/>
          <w:color w:val="auto"/>
          <w:sz w:val="24"/>
          <w:szCs w:val="24"/>
          <w:lang w:eastAsia="ru-RU"/>
        </w:rPr>
        <w:t>) заяв</w:t>
      </w:r>
      <w:r w:rsidR="001214E9" w:rsidRPr="001214E9">
        <w:rPr>
          <w:rFonts w:ascii="Times New Roman" w:eastAsia="Times New Roman" w:hAnsi="Times New Roman" w:cs="Times New Roman"/>
          <w:b w:val="0"/>
          <w:color w:val="auto"/>
          <w:sz w:val="24"/>
          <w:szCs w:val="24"/>
          <w:lang w:eastAsia="ru-RU"/>
        </w:rPr>
        <w:t>ки</w:t>
      </w:r>
      <w:r w:rsidR="003B5D40" w:rsidRPr="001214E9">
        <w:rPr>
          <w:rFonts w:ascii="Times New Roman" w:eastAsia="Times New Roman" w:hAnsi="Times New Roman" w:cs="Times New Roman"/>
          <w:b w:val="0"/>
          <w:color w:val="auto"/>
          <w:sz w:val="24"/>
          <w:szCs w:val="24"/>
          <w:lang w:eastAsia="ru-RU"/>
        </w:rPr>
        <w:t>:</w:t>
      </w:r>
    </w:p>
    <w:p w:rsidR="00282330" w:rsidRPr="00B6262F" w:rsidRDefault="00282330" w:rsidP="00607EDB">
      <w:pPr>
        <w:spacing w:after="0" w:line="240" w:lineRule="auto"/>
        <w:ind w:firstLine="709"/>
        <w:jc w:val="both"/>
        <w:rPr>
          <w:rFonts w:ascii="Times New Roman" w:eastAsia="Times New Roman" w:hAnsi="Times New Roman" w:cs="Times New Roman"/>
          <w:color w:val="FF0000"/>
          <w:sz w:val="24"/>
          <w:szCs w:val="24"/>
          <w:lang w:eastAsia="ru-RU"/>
        </w:rPr>
      </w:pPr>
    </w:p>
    <w:p w:rsidR="00FD6DC0" w:rsidRPr="009E338E" w:rsidRDefault="00FD6DC0" w:rsidP="00FD6DC0">
      <w:pPr>
        <w:pStyle w:val="2"/>
        <w:spacing w:before="0"/>
        <w:ind w:firstLine="709"/>
        <w:jc w:val="both"/>
        <w:rPr>
          <w:rFonts w:ascii="Times New Roman" w:eastAsia="Times New Roman" w:hAnsi="Times New Roman" w:cs="Times New Roman"/>
          <w:color w:val="auto"/>
          <w:sz w:val="24"/>
          <w:szCs w:val="24"/>
          <w:u w:val="single"/>
          <w:lang w:eastAsia="ru-RU"/>
        </w:rPr>
      </w:pPr>
      <w:r w:rsidRPr="009E338E">
        <w:rPr>
          <w:rFonts w:ascii="Times New Roman" w:eastAsia="Times New Roman" w:hAnsi="Times New Roman" w:cs="Times New Roman"/>
          <w:color w:val="auto"/>
          <w:sz w:val="24"/>
          <w:szCs w:val="24"/>
          <w:u w:val="single"/>
          <w:lang w:eastAsia="ru-RU"/>
        </w:rPr>
        <w:t xml:space="preserve">Заявка № </w:t>
      </w:r>
      <w:r w:rsidR="009E338E" w:rsidRPr="009E338E">
        <w:rPr>
          <w:rFonts w:ascii="Times New Roman" w:eastAsia="Times New Roman" w:hAnsi="Times New Roman" w:cs="Times New Roman"/>
          <w:color w:val="auto"/>
          <w:sz w:val="24"/>
          <w:szCs w:val="24"/>
          <w:u w:val="single"/>
          <w:lang w:eastAsia="ru-RU"/>
        </w:rPr>
        <w:t>1</w:t>
      </w:r>
      <w:r w:rsidR="00A027DB" w:rsidRPr="009E338E">
        <w:rPr>
          <w:rFonts w:ascii="Times New Roman" w:eastAsia="Times New Roman" w:hAnsi="Times New Roman" w:cs="Times New Roman"/>
          <w:b w:val="0"/>
          <w:color w:val="auto"/>
          <w:sz w:val="24"/>
          <w:szCs w:val="24"/>
          <w:lang w:eastAsia="ar-SA"/>
        </w:rPr>
        <w:t xml:space="preserve"> Общество с ограниченной ответственностью «КОНТУР-21 век» (ООО</w:t>
      </w:r>
      <w:r w:rsidR="00B6257C" w:rsidRPr="009E338E">
        <w:rPr>
          <w:rFonts w:ascii="Times New Roman" w:eastAsia="Times New Roman" w:hAnsi="Times New Roman" w:cs="Times New Roman"/>
          <w:b w:val="0"/>
          <w:color w:val="auto"/>
          <w:sz w:val="24"/>
          <w:szCs w:val="24"/>
          <w:lang w:eastAsia="ar-SA"/>
        </w:rPr>
        <w:t> </w:t>
      </w:r>
      <w:r w:rsidR="00A027DB" w:rsidRPr="009E338E">
        <w:rPr>
          <w:rFonts w:ascii="Times New Roman" w:eastAsia="Times New Roman" w:hAnsi="Times New Roman" w:cs="Times New Roman"/>
          <w:b w:val="0"/>
          <w:color w:val="auto"/>
          <w:sz w:val="24"/>
          <w:szCs w:val="24"/>
          <w:lang w:eastAsia="ar-SA"/>
        </w:rPr>
        <w:t>«КОНТУР-21 век»), 105064, г. Москва, Яковоапостольский пер., д. 17, пом. 1, комната 10А, подвал (ИНН 7709296960, КПП 770901001, ОГРН 1037700191418).</w:t>
      </w:r>
    </w:p>
    <w:p w:rsidR="00FD6DC0" w:rsidRPr="009E338E" w:rsidRDefault="00FD6DC0" w:rsidP="00FD6DC0">
      <w:pPr>
        <w:spacing w:after="0" w:line="240" w:lineRule="auto"/>
        <w:ind w:firstLine="709"/>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 xml:space="preserve">Дата и время регистрации заявки </w:t>
      </w:r>
      <w:r w:rsidR="009E338E" w:rsidRPr="009E338E">
        <w:rPr>
          <w:rFonts w:ascii="Times New Roman" w:eastAsia="Times New Roman" w:hAnsi="Times New Roman" w:cs="Times New Roman"/>
          <w:sz w:val="24"/>
          <w:szCs w:val="24"/>
          <w:lang w:eastAsia="ru-RU"/>
        </w:rPr>
        <w:t>21</w:t>
      </w:r>
      <w:r w:rsidRPr="009E338E">
        <w:rPr>
          <w:rFonts w:ascii="Times New Roman" w:eastAsia="Times New Roman" w:hAnsi="Times New Roman" w:cs="Times New Roman"/>
          <w:sz w:val="24"/>
          <w:szCs w:val="24"/>
          <w:lang w:eastAsia="ru-RU"/>
        </w:rPr>
        <w:t>.</w:t>
      </w:r>
      <w:r w:rsidR="00336269" w:rsidRPr="009E338E">
        <w:rPr>
          <w:rFonts w:ascii="Times New Roman" w:eastAsia="Times New Roman" w:hAnsi="Times New Roman" w:cs="Times New Roman"/>
          <w:sz w:val="24"/>
          <w:szCs w:val="24"/>
          <w:lang w:eastAsia="ru-RU"/>
        </w:rPr>
        <w:t>12</w:t>
      </w:r>
      <w:r w:rsidRPr="009E338E">
        <w:rPr>
          <w:rFonts w:ascii="Times New Roman" w:eastAsia="Times New Roman" w:hAnsi="Times New Roman" w:cs="Times New Roman"/>
          <w:sz w:val="24"/>
          <w:szCs w:val="24"/>
          <w:lang w:eastAsia="ru-RU"/>
        </w:rPr>
        <w:t>.2020 1</w:t>
      </w:r>
      <w:r w:rsidR="00336269" w:rsidRPr="009E338E">
        <w:rPr>
          <w:rFonts w:ascii="Times New Roman" w:eastAsia="Times New Roman" w:hAnsi="Times New Roman" w:cs="Times New Roman"/>
          <w:sz w:val="24"/>
          <w:szCs w:val="24"/>
          <w:lang w:eastAsia="ru-RU"/>
        </w:rPr>
        <w:t>2</w:t>
      </w:r>
      <w:r w:rsidRPr="009E338E">
        <w:rPr>
          <w:rFonts w:ascii="Times New Roman" w:eastAsia="Times New Roman" w:hAnsi="Times New Roman" w:cs="Times New Roman"/>
          <w:sz w:val="24"/>
          <w:szCs w:val="24"/>
          <w:lang w:eastAsia="ru-RU"/>
        </w:rPr>
        <w:t>:</w:t>
      </w:r>
      <w:r w:rsidR="00AF701A">
        <w:rPr>
          <w:rFonts w:ascii="Times New Roman" w:eastAsia="Times New Roman" w:hAnsi="Times New Roman" w:cs="Times New Roman"/>
          <w:sz w:val="24"/>
          <w:szCs w:val="24"/>
          <w:lang w:eastAsia="ru-RU"/>
        </w:rPr>
        <w:t>25</w:t>
      </w:r>
      <w:r w:rsidRPr="009E338E">
        <w:rPr>
          <w:rFonts w:ascii="Times New Roman" w:eastAsia="Times New Roman" w:hAnsi="Times New Roman" w:cs="Times New Roman"/>
          <w:sz w:val="24"/>
          <w:szCs w:val="24"/>
          <w:lang w:eastAsia="ru-RU"/>
        </w:rPr>
        <w:t xml:space="preserve"> (МСК). </w:t>
      </w:r>
    </w:p>
    <w:p w:rsidR="00A027DB" w:rsidRPr="009E338E" w:rsidRDefault="00A027DB" w:rsidP="00A027DB">
      <w:pPr>
        <w:spacing w:after="0" w:line="240" w:lineRule="auto"/>
        <w:ind w:firstLine="709"/>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ar-SA"/>
        </w:rPr>
        <w:t>Участник закупки относится к субъектам малого предпринимательства</w:t>
      </w:r>
      <w:r w:rsidRPr="009E338E">
        <w:rPr>
          <w:rFonts w:ascii="Times New Roman" w:eastAsia="Times New Roman" w:hAnsi="Times New Roman" w:cs="Times New Roman"/>
          <w:sz w:val="24"/>
          <w:szCs w:val="24"/>
          <w:lang w:eastAsia="ru-RU"/>
        </w:rPr>
        <w:t>.</w:t>
      </w:r>
    </w:p>
    <w:p w:rsidR="00336269" w:rsidRPr="00B6262F" w:rsidRDefault="00336269" w:rsidP="00336269">
      <w:pPr>
        <w:pStyle w:val="2"/>
        <w:spacing w:before="0"/>
        <w:ind w:firstLine="709"/>
        <w:jc w:val="both"/>
        <w:rPr>
          <w:rFonts w:ascii="Times New Roman" w:eastAsia="Times New Roman" w:hAnsi="Times New Roman" w:cs="Times New Roman"/>
          <w:color w:val="FF0000"/>
          <w:sz w:val="24"/>
          <w:szCs w:val="24"/>
          <w:u w:val="single"/>
          <w:lang w:eastAsia="ru-RU"/>
        </w:rPr>
      </w:pPr>
    </w:p>
    <w:p w:rsidR="008B12BB" w:rsidRPr="009E338E" w:rsidRDefault="008B12BB" w:rsidP="00FD6DC0">
      <w:pPr>
        <w:spacing w:after="0" w:line="240" w:lineRule="auto"/>
        <w:ind w:firstLine="709"/>
        <w:jc w:val="both"/>
        <w:rPr>
          <w:rFonts w:ascii="Times New Roman" w:eastAsia="Times New Roman" w:hAnsi="Times New Roman" w:cs="Times New Roman"/>
          <w:sz w:val="24"/>
          <w:szCs w:val="24"/>
          <w:highlight w:val="yellow"/>
          <w:lang w:eastAsia="ru-RU"/>
        </w:rPr>
      </w:pPr>
    </w:p>
    <w:p w:rsidR="0042573E" w:rsidRPr="009E338E" w:rsidRDefault="0042573E" w:rsidP="0042573E">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9E338E">
        <w:rPr>
          <w:rFonts w:ascii="Times New Roman" w:eastAsia="Times New Roman" w:hAnsi="Times New Roman" w:cs="Times New Roman"/>
          <w:b/>
          <w:bCs/>
          <w:sz w:val="24"/>
          <w:szCs w:val="24"/>
          <w:lang w:eastAsia="ru-RU"/>
        </w:rPr>
        <w:t>5</w:t>
      </w:r>
      <w:r w:rsidRPr="009E338E">
        <w:rPr>
          <w:rFonts w:ascii="Times New Roman" w:eastAsia="Times New Roman" w:hAnsi="Times New Roman" w:cs="Times New Roman"/>
          <w:bCs/>
          <w:sz w:val="24"/>
          <w:szCs w:val="24"/>
          <w:lang w:eastAsia="ru-RU"/>
        </w:rPr>
        <w:t>. Комисс</w:t>
      </w:r>
      <w:r w:rsidR="009E338E" w:rsidRPr="009E338E">
        <w:rPr>
          <w:rFonts w:ascii="Times New Roman" w:eastAsia="Times New Roman" w:hAnsi="Times New Roman" w:cs="Times New Roman"/>
          <w:bCs/>
          <w:sz w:val="24"/>
          <w:szCs w:val="24"/>
          <w:lang w:eastAsia="ru-RU"/>
        </w:rPr>
        <w:t>ия по закупке рассмотрела вторую часть заявки Участника</w:t>
      </w:r>
      <w:r w:rsidRPr="009E338E">
        <w:rPr>
          <w:rFonts w:ascii="Times New Roman" w:eastAsia="Times New Roman" w:hAnsi="Times New Roman" w:cs="Times New Roman"/>
          <w:bCs/>
          <w:sz w:val="24"/>
          <w:szCs w:val="24"/>
          <w:lang w:eastAsia="ru-RU"/>
        </w:rPr>
        <w:t xml:space="preserve"> закупки на соответствие требованиям, указанным в Документации, и приняла</w:t>
      </w:r>
    </w:p>
    <w:p w:rsidR="003B5D40" w:rsidRPr="00B6262F" w:rsidRDefault="007E3187" w:rsidP="009E338E">
      <w:pPr>
        <w:tabs>
          <w:tab w:val="left" w:pos="993"/>
          <w:tab w:val="right" w:pos="9921"/>
        </w:tabs>
        <w:spacing w:after="0" w:line="240" w:lineRule="auto"/>
        <w:jc w:val="both"/>
        <w:outlineLvl w:val="0"/>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sz w:val="24"/>
          <w:szCs w:val="24"/>
          <w:lang w:eastAsia="ru-RU"/>
        </w:rPr>
        <w:t>РЕШЕНИЕ</w:t>
      </w:r>
      <w:r w:rsidR="0042573E" w:rsidRPr="009E338E">
        <w:rPr>
          <w:rFonts w:ascii="Times New Roman" w:eastAsia="Times New Roman" w:hAnsi="Times New Roman" w:cs="Times New Roman"/>
          <w:b/>
          <w:bCs/>
          <w:sz w:val="24"/>
          <w:szCs w:val="24"/>
          <w:lang w:eastAsia="ru-RU"/>
        </w:rPr>
        <w:t>:</w:t>
      </w:r>
      <w:r w:rsidR="003B5D40" w:rsidRPr="009E338E">
        <w:rPr>
          <w:rFonts w:ascii="Times New Roman" w:eastAsia="Times New Roman" w:hAnsi="Times New Roman" w:cs="Times New Roman"/>
          <w:b/>
          <w:bCs/>
          <w:sz w:val="24"/>
          <w:szCs w:val="24"/>
          <w:lang w:eastAsia="ru-RU"/>
        </w:rPr>
        <w:t xml:space="preserve"> </w:t>
      </w:r>
      <w:r w:rsidR="009E338E">
        <w:rPr>
          <w:rFonts w:ascii="Times New Roman" w:eastAsia="Times New Roman" w:hAnsi="Times New Roman" w:cs="Times New Roman"/>
          <w:b/>
          <w:bCs/>
          <w:color w:val="FF0000"/>
          <w:sz w:val="24"/>
          <w:szCs w:val="24"/>
          <w:lang w:eastAsia="ru-RU"/>
        </w:rPr>
        <w:tab/>
      </w:r>
    </w:p>
    <w:p w:rsidR="00DE3BD7" w:rsidRPr="00B6262F" w:rsidRDefault="00DE3BD7" w:rsidP="006C0E5D">
      <w:pPr>
        <w:tabs>
          <w:tab w:val="left" w:pos="993"/>
          <w:tab w:val="left" w:pos="1701"/>
        </w:tabs>
        <w:spacing w:after="0" w:line="240" w:lineRule="auto"/>
        <w:ind w:firstLine="709"/>
        <w:contextualSpacing/>
        <w:jc w:val="both"/>
        <w:rPr>
          <w:rFonts w:ascii="Times New Roman" w:eastAsia="Times New Roman" w:hAnsi="Times New Roman" w:cs="Times New Roman"/>
          <w:b/>
          <w:bCs/>
          <w:color w:val="FF0000"/>
          <w:sz w:val="24"/>
          <w:szCs w:val="24"/>
          <w:highlight w:val="red"/>
          <w:lang w:eastAsia="ru-RU"/>
        </w:rPr>
      </w:pPr>
      <w:bookmarkStart w:id="15" w:name="_GoBack"/>
      <w:bookmarkEnd w:id="15"/>
    </w:p>
    <w:p w:rsidR="00282330" w:rsidRPr="009E338E" w:rsidRDefault="00282330" w:rsidP="00CB0028">
      <w:pPr>
        <w:keepNext/>
        <w:keepLines/>
        <w:spacing w:after="0" w:line="240" w:lineRule="auto"/>
        <w:jc w:val="both"/>
        <w:outlineLvl w:val="1"/>
        <w:rPr>
          <w:rFonts w:ascii="Times New Roman" w:eastAsia="Times New Roman" w:hAnsi="Times New Roman" w:cs="Times New Roman"/>
          <w:b/>
          <w:bCs/>
          <w:strike/>
          <w:sz w:val="24"/>
          <w:szCs w:val="24"/>
          <w:lang w:eastAsia="ru-RU"/>
        </w:rPr>
      </w:pPr>
    </w:p>
    <w:p w:rsidR="00A95410" w:rsidRPr="009E338E" w:rsidRDefault="00657069" w:rsidP="00A95410">
      <w:pPr>
        <w:keepNext/>
        <w:keepLines/>
        <w:spacing w:after="0" w:line="240" w:lineRule="auto"/>
        <w:ind w:firstLine="709"/>
        <w:jc w:val="both"/>
        <w:outlineLvl w:val="1"/>
        <w:rPr>
          <w:rFonts w:ascii="Times New Roman" w:eastAsia="Times New Roman" w:hAnsi="Times New Roman" w:cs="Times New Roman"/>
          <w:bCs/>
          <w:noProof/>
          <w:sz w:val="24"/>
          <w:szCs w:val="24"/>
          <w:lang w:eastAsia="ru-RU"/>
        </w:rPr>
      </w:pPr>
      <w:r w:rsidRPr="009E338E">
        <w:rPr>
          <w:rFonts w:ascii="Times New Roman" w:eastAsia="Times New Roman" w:hAnsi="Times New Roman" w:cs="Times New Roman"/>
          <w:b/>
          <w:bCs/>
          <w:noProof/>
          <w:sz w:val="24"/>
          <w:szCs w:val="24"/>
          <w:lang w:eastAsia="ru-RU"/>
        </w:rPr>
        <w:t>5</w:t>
      </w:r>
      <w:r w:rsidR="009E338E" w:rsidRPr="009E338E">
        <w:rPr>
          <w:rFonts w:ascii="Times New Roman" w:eastAsia="Times New Roman" w:hAnsi="Times New Roman" w:cs="Times New Roman"/>
          <w:b/>
          <w:bCs/>
          <w:noProof/>
          <w:sz w:val="24"/>
          <w:szCs w:val="24"/>
          <w:lang w:eastAsia="ru-RU"/>
        </w:rPr>
        <w:t>.1</w:t>
      </w:r>
      <w:r w:rsidR="006B1470" w:rsidRPr="009E338E">
        <w:rPr>
          <w:rFonts w:ascii="Times New Roman" w:eastAsia="Times New Roman" w:hAnsi="Times New Roman" w:cs="Times New Roman"/>
          <w:b/>
          <w:bCs/>
          <w:noProof/>
          <w:sz w:val="24"/>
          <w:szCs w:val="24"/>
          <w:lang w:eastAsia="ru-RU"/>
        </w:rPr>
        <w:t>.</w:t>
      </w:r>
      <w:r w:rsidR="006B1470" w:rsidRPr="009E338E">
        <w:rPr>
          <w:rFonts w:ascii="Times New Roman" w:eastAsia="Times New Roman" w:hAnsi="Times New Roman" w:cs="Times New Roman"/>
          <w:bCs/>
          <w:noProof/>
          <w:sz w:val="24"/>
          <w:szCs w:val="24"/>
          <w:lang w:eastAsia="ru-RU"/>
        </w:rPr>
        <w:t xml:space="preserve"> </w:t>
      </w:r>
      <w:r w:rsidR="00A95410" w:rsidRPr="009E338E">
        <w:rPr>
          <w:rFonts w:ascii="Times New Roman" w:eastAsia="Times New Roman" w:hAnsi="Times New Roman" w:cs="Times New Roman"/>
          <w:bCs/>
          <w:noProof/>
          <w:sz w:val="24"/>
          <w:szCs w:val="24"/>
          <w:lang w:eastAsia="ru-RU"/>
        </w:rPr>
        <w:t>Признать</w:t>
      </w:r>
      <w:r w:rsidR="00A95410" w:rsidRPr="009E338E">
        <w:rPr>
          <w:rFonts w:ascii="Times New Roman" w:eastAsia="Times New Roman" w:hAnsi="Times New Roman" w:cs="Times New Roman"/>
          <w:sz w:val="24"/>
          <w:szCs w:val="24"/>
          <w:lang w:eastAsia="ru-RU"/>
        </w:rPr>
        <w:t xml:space="preserve"> правильность оф</w:t>
      </w:r>
      <w:r w:rsidR="00BD1B1A">
        <w:rPr>
          <w:rFonts w:ascii="Times New Roman" w:eastAsia="Times New Roman" w:hAnsi="Times New Roman" w:cs="Times New Roman"/>
          <w:sz w:val="24"/>
          <w:szCs w:val="24"/>
          <w:lang w:eastAsia="ru-RU"/>
        </w:rPr>
        <w:t>ормления второй части заявки № 1</w:t>
      </w:r>
      <w:r w:rsidR="00A95410" w:rsidRPr="009E338E">
        <w:rPr>
          <w:rFonts w:ascii="Times New Roman" w:eastAsia="Times New Roman" w:hAnsi="Times New Roman" w:cs="Times New Roman"/>
          <w:sz w:val="24"/>
          <w:szCs w:val="24"/>
          <w:lang w:eastAsia="ar-SA"/>
        </w:rPr>
        <w:t xml:space="preserve"> ООО «КОНТУР-21 век»</w:t>
      </w:r>
      <w:r w:rsidR="00A95410" w:rsidRPr="009E338E">
        <w:rPr>
          <w:rFonts w:ascii="Times New Roman" w:hAnsi="Times New Roman" w:cs="Times New Roman"/>
          <w:sz w:val="24"/>
          <w:szCs w:val="24"/>
        </w:rPr>
        <w:t>,</w:t>
      </w:r>
      <w:r w:rsidR="00A95410" w:rsidRPr="009E338E">
        <w:rPr>
          <w:rFonts w:ascii="Times New Roman" w:hAnsi="Times New Roman" w:cs="Times New Roman"/>
          <w:b/>
          <w:sz w:val="24"/>
          <w:szCs w:val="24"/>
        </w:rPr>
        <w:t xml:space="preserve"> </w:t>
      </w:r>
      <w:r w:rsidR="00A95410" w:rsidRPr="009E338E">
        <w:rPr>
          <w:rFonts w:ascii="Times New Roman" w:eastAsia="Times New Roman" w:hAnsi="Times New Roman" w:cs="Times New Roman"/>
          <w:sz w:val="24"/>
          <w:szCs w:val="24"/>
          <w:lang w:eastAsia="ru-RU"/>
        </w:rPr>
        <w:t xml:space="preserve">соответствие </w:t>
      </w:r>
      <w:r w:rsidR="00A95410" w:rsidRPr="009E338E">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A95410" w:rsidRPr="009E338E">
        <w:rPr>
          <w:rFonts w:ascii="Times New Roman" w:eastAsia="Times New Roman" w:hAnsi="Times New Roman" w:cs="Times New Roman"/>
          <w:sz w:val="24"/>
          <w:szCs w:val="24"/>
          <w:lang w:eastAsia="ru-RU"/>
        </w:rPr>
        <w:t xml:space="preserve">Участника закупки требованиям Документации.  </w:t>
      </w:r>
    </w:p>
    <w:p w:rsidR="00A95410" w:rsidRPr="009E338E" w:rsidRDefault="00A95410" w:rsidP="00A95410">
      <w:pPr>
        <w:spacing w:after="0" w:line="240" w:lineRule="auto"/>
        <w:jc w:val="both"/>
        <w:rPr>
          <w:rFonts w:ascii="Times New Roman" w:eastAsia="Times New Roman" w:hAnsi="Times New Roman" w:cs="Times New Roman"/>
          <w:b/>
          <w:bCs/>
          <w:sz w:val="24"/>
          <w:szCs w:val="24"/>
          <w:lang w:eastAsia="ru-RU"/>
        </w:rPr>
      </w:pPr>
      <w:r w:rsidRPr="009E338E">
        <w:rPr>
          <w:rFonts w:ascii="Times New Roman" w:eastAsia="Times New Roman" w:hAnsi="Times New Roman" w:cs="Times New Roman"/>
          <w:b/>
          <w:bCs/>
          <w:sz w:val="24"/>
          <w:szCs w:val="24"/>
          <w:lang w:eastAsia="ru-RU"/>
        </w:rPr>
        <w:t xml:space="preserve">РЕЗУЛЬТАТЫ ГОЛОСОВАНИЯ: </w:t>
      </w:r>
    </w:p>
    <w:p w:rsidR="00A95410" w:rsidRPr="009E338E" w:rsidRDefault="00A95410" w:rsidP="00A95410">
      <w:pPr>
        <w:spacing w:after="0" w:line="240" w:lineRule="auto"/>
        <w:rPr>
          <w:rFonts w:ascii="Times New Roman" w:eastAsia="Calibri" w:hAnsi="Times New Roman" w:cs="Times New Roman"/>
          <w:sz w:val="24"/>
          <w:szCs w:val="24"/>
        </w:rPr>
      </w:pPr>
      <w:r w:rsidRPr="009E338E">
        <w:rPr>
          <w:rFonts w:ascii="Times New Roman" w:eastAsia="Times New Roman" w:hAnsi="Times New Roman" w:cs="Times New Roman"/>
          <w:bCs/>
          <w:sz w:val="24"/>
          <w:szCs w:val="24"/>
          <w:lang w:eastAsia="ru-RU"/>
        </w:rPr>
        <w:t>Принято единогласно</w:t>
      </w:r>
      <w:r w:rsidRPr="009E338E">
        <w:rPr>
          <w:rFonts w:ascii="Times New Roman" w:eastAsia="Calibri" w:hAnsi="Times New Roman" w:cs="Times New Roman"/>
          <w:sz w:val="24"/>
          <w:szCs w:val="24"/>
        </w:rPr>
        <w:t>.</w:t>
      </w:r>
    </w:p>
    <w:p w:rsidR="00336269" w:rsidRPr="009E338E" w:rsidRDefault="00336269" w:rsidP="006B1470">
      <w:pPr>
        <w:keepNext/>
        <w:keepLines/>
        <w:spacing w:after="0" w:line="240" w:lineRule="auto"/>
        <w:jc w:val="both"/>
        <w:outlineLvl w:val="1"/>
        <w:rPr>
          <w:rFonts w:ascii="Times New Roman" w:eastAsia="Times New Roman" w:hAnsi="Times New Roman" w:cs="Times New Roman"/>
          <w:b/>
          <w:bCs/>
          <w:strike/>
          <w:sz w:val="24"/>
          <w:szCs w:val="24"/>
          <w:lang w:eastAsia="ru-RU"/>
        </w:rPr>
      </w:pPr>
    </w:p>
    <w:p w:rsidR="000A141D" w:rsidRPr="009E338E" w:rsidRDefault="000A141D" w:rsidP="00336269">
      <w:pPr>
        <w:spacing w:after="0" w:line="240" w:lineRule="auto"/>
        <w:jc w:val="both"/>
        <w:rPr>
          <w:rFonts w:ascii="Times New Roman" w:eastAsia="Times New Roman" w:hAnsi="Times New Roman" w:cs="Times New Roman"/>
          <w:bCs/>
          <w:sz w:val="24"/>
          <w:szCs w:val="24"/>
          <w:highlight w:val="yellow"/>
          <w:lang w:eastAsia="ru-RU"/>
        </w:rPr>
      </w:pPr>
    </w:p>
    <w:p w:rsidR="00674A17" w:rsidRPr="009E338E" w:rsidRDefault="00674A17" w:rsidP="006C0E5D">
      <w:pPr>
        <w:spacing w:after="0" w:line="240" w:lineRule="auto"/>
        <w:jc w:val="both"/>
        <w:rPr>
          <w:rFonts w:ascii="Times New Roman" w:eastAsia="Times New Roman" w:hAnsi="Times New Roman" w:cs="Times New Roman"/>
          <w:b/>
          <w:sz w:val="24"/>
          <w:szCs w:val="24"/>
          <w:lang w:eastAsia="ru-RU"/>
        </w:rPr>
      </w:pPr>
      <w:bookmarkStart w:id="16" w:name="_Hlk14788270"/>
    </w:p>
    <w:p w:rsidR="003B5D40" w:rsidRPr="009E338E" w:rsidRDefault="003B5D40" w:rsidP="006C0E5D">
      <w:pPr>
        <w:spacing w:after="0" w:line="240" w:lineRule="auto"/>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b/>
          <w:sz w:val="24"/>
          <w:szCs w:val="24"/>
          <w:lang w:eastAsia="ru-RU"/>
        </w:rPr>
        <w:t>ПОДПИСИ:</w:t>
      </w:r>
    </w:p>
    <w:tbl>
      <w:tblPr>
        <w:tblStyle w:val="af3"/>
        <w:tblW w:w="10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550"/>
      </w:tblGrid>
      <w:tr w:rsidR="009E338E" w:rsidRPr="009E338E" w:rsidTr="00F737CD">
        <w:trPr>
          <w:trHeight w:val="528"/>
        </w:trPr>
        <w:tc>
          <w:tcPr>
            <w:tcW w:w="6204" w:type="dxa"/>
          </w:tcPr>
          <w:p w:rsidR="007D5A10" w:rsidRPr="009E338E" w:rsidRDefault="007D5A10" w:rsidP="006C0E5D">
            <w:pPr>
              <w:jc w:val="both"/>
              <w:rPr>
                <w:rFonts w:ascii="Times New Roman" w:eastAsia="Times New Roman" w:hAnsi="Times New Roman" w:cs="Times New Roman"/>
                <w:b/>
                <w:bCs/>
                <w:sz w:val="24"/>
                <w:szCs w:val="24"/>
                <w:lang w:eastAsia="ru-RU"/>
              </w:rPr>
            </w:pPr>
            <w:r w:rsidRPr="009E338E">
              <w:rPr>
                <w:rFonts w:ascii="Times New Roman" w:eastAsia="Times New Roman" w:hAnsi="Times New Roman" w:cs="Times New Roman"/>
                <w:b/>
                <w:bCs/>
                <w:sz w:val="24"/>
                <w:szCs w:val="24"/>
                <w:lang w:eastAsia="ru-RU"/>
              </w:rPr>
              <w:t>Председатель Комиссии по закупке:</w:t>
            </w:r>
          </w:p>
          <w:p w:rsidR="007D5A10" w:rsidRPr="009E338E" w:rsidRDefault="004302DF" w:rsidP="00044406">
            <w:pPr>
              <w:jc w:val="both"/>
              <w:rPr>
                <w:rFonts w:ascii="Times New Roman" w:eastAsia="Times New Roman" w:hAnsi="Times New Roman" w:cs="Times New Roman"/>
                <w:b/>
                <w:sz w:val="24"/>
                <w:szCs w:val="24"/>
                <w:lang w:eastAsia="ru-RU"/>
              </w:rPr>
            </w:pPr>
            <w:r w:rsidRPr="009E338E">
              <w:rPr>
                <w:rFonts w:ascii="Times New Roman" w:hAnsi="Times New Roman" w:cs="Times New Roman"/>
                <w:sz w:val="24"/>
                <w:szCs w:val="24"/>
                <w:lang w:eastAsia="ar-SA"/>
              </w:rPr>
              <w:t>И.А. Обухов</w:t>
            </w:r>
          </w:p>
        </w:tc>
        <w:tc>
          <w:tcPr>
            <w:tcW w:w="4550" w:type="dxa"/>
          </w:tcPr>
          <w:p w:rsidR="007D5A10" w:rsidRPr="009E338E" w:rsidRDefault="007D5A10" w:rsidP="00F737CD">
            <w:pPr>
              <w:tabs>
                <w:tab w:val="left" w:pos="1546"/>
              </w:tabs>
              <w:ind w:left="585"/>
              <w:jc w:val="both"/>
              <w:rPr>
                <w:rFonts w:ascii="Times New Roman" w:eastAsia="Times New Roman" w:hAnsi="Times New Roman" w:cs="Times New Roman"/>
                <w:bCs/>
                <w:sz w:val="24"/>
                <w:szCs w:val="24"/>
                <w:lang w:eastAsia="ru-RU"/>
              </w:rPr>
            </w:pPr>
          </w:p>
          <w:p w:rsidR="007D5A10" w:rsidRPr="009E338E" w:rsidRDefault="007D5A10" w:rsidP="00F737CD">
            <w:pPr>
              <w:tabs>
                <w:tab w:val="left" w:pos="1546"/>
              </w:tabs>
              <w:ind w:left="585"/>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sz w:val="24"/>
                <w:szCs w:val="24"/>
                <w:lang w:eastAsia="ru-RU"/>
              </w:rPr>
              <w:t xml:space="preserve">___________________ </w:t>
            </w:r>
          </w:p>
        </w:tc>
      </w:tr>
      <w:tr w:rsidR="009E338E" w:rsidRPr="009E338E" w:rsidTr="00F737CD">
        <w:trPr>
          <w:trHeight w:val="528"/>
        </w:trPr>
        <w:tc>
          <w:tcPr>
            <w:tcW w:w="6204" w:type="dxa"/>
          </w:tcPr>
          <w:p w:rsidR="007D5A10" w:rsidRPr="009E338E" w:rsidRDefault="007D5A10" w:rsidP="006C0E5D">
            <w:pPr>
              <w:jc w:val="both"/>
              <w:rPr>
                <w:rFonts w:ascii="Times New Roman" w:eastAsia="Times New Roman" w:hAnsi="Times New Roman" w:cs="Times New Roman"/>
                <w:b/>
                <w:sz w:val="24"/>
                <w:szCs w:val="24"/>
                <w:lang w:eastAsia="ru-RU"/>
              </w:rPr>
            </w:pPr>
          </w:p>
          <w:p w:rsidR="007D5A10" w:rsidRPr="009E338E" w:rsidRDefault="007D5A10" w:rsidP="006C0E5D">
            <w:pPr>
              <w:jc w:val="both"/>
              <w:rPr>
                <w:rFonts w:ascii="Times New Roman" w:eastAsia="Times New Roman" w:hAnsi="Times New Roman" w:cs="Times New Roman"/>
                <w:bCs/>
                <w:sz w:val="24"/>
                <w:szCs w:val="24"/>
                <w:lang w:eastAsia="ru-RU"/>
              </w:rPr>
            </w:pPr>
            <w:r w:rsidRPr="009E338E">
              <w:rPr>
                <w:rFonts w:ascii="Times New Roman" w:eastAsia="Times New Roman" w:hAnsi="Times New Roman" w:cs="Times New Roman"/>
                <w:b/>
                <w:sz w:val="24"/>
                <w:szCs w:val="24"/>
                <w:lang w:eastAsia="ru-RU"/>
              </w:rPr>
              <w:t>Члены Комиссии по закупке:</w:t>
            </w:r>
          </w:p>
        </w:tc>
        <w:tc>
          <w:tcPr>
            <w:tcW w:w="4550" w:type="dxa"/>
          </w:tcPr>
          <w:p w:rsidR="007D5A10" w:rsidRPr="009E338E" w:rsidRDefault="007D5A10" w:rsidP="00F737CD">
            <w:pPr>
              <w:ind w:left="585"/>
              <w:jc w:val="both"/>
              <w:rPr>
                <w:rFonts w:ascii="Times New Roman" w:eastAsia="Times New Roman" w:hAnsi="Times New Roman" w:cs="Times New Roman"/>
                <w:bCs/>
                <w:sz w:val="24"/>
                <w:szCs w:val="24"/>
                <w:lang w:eastAsia="ru-RU"/>
              </w:rPr>
            </w:pPr>
          </w:p>
        </w:tc>
      </w:tr>
      <w:tr w:rsidR="009E338E" w:rsidRPr="009E338E" w:rsidTr="00F737CD">
        <w:trPr>
          <w:trHeight w:val="528"/>
        </w:trPr>
        <w:tc>
          <w:tcPr>
            <w:tcW w:w="6204" w:type="dxa"/>
          </w:tcPr>
          <w:p w:rsidR="007D5A10" w:rsidRPr="009E338E" w:rsidRDefault="008C583B" w:rsidP="008C583B">
            <w:pPr>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sz w:val="24"/>
                <w:szCs w:val="24"/>
                <w:lang w:eastAsia="ar-SA"/>
              </w:rPr>
              <w:t>А</w:t>
            </w:r>
            <w:r w:rsidR="0046596D" w:rsidRPr="009E338E">
              <w:rPr>
                <w:rFonts w:ascii="Times New Roman" w:eastAsia="Times New Roman" w:hAnsi="Times New Roman" w:cs="Times New Roman"/>
                <w:sz w:val="24"/>
                <w:szCs w:val="24"/>
                <w:lang w:eastAsia="ar-SA"/>
              </w:rPr>
              <w:t xml:space="preserve">.В. </w:t>
            </w:r>
            <w:r w:rsidRPr="009E338E">
              <w:rPr>
                <w:rFonts w:ascii="Times New Roman" w:eastAsia="Times New Roman" w:hAnsi="Times New Roman" w:cs="Times New Roman"/>
                <w:sz w:val="24"/>
                <w:szCs w:val="24"/>
                <w:lang w:eastAsia="ar-SA"/>
              </w:rPr>
              <w:t>Тишкин</w:t>
            </w:r>
          </w:p>
        </w:tc>
        <w:tc>
          <w:tcPr>
            <w:tcW w:w="4550" w:type="dxa"/>
          </w:tcPr>
          <w:p w:rsidR="007D5A10" w:rsidRPr="009E338E" w:rsidRDefault="007D5A10" w:rsidP="00F737CD">
            <w:pPr>
              <w:ind w:left="585" w:right="-83"/>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sz w:val="24"/>
                <w:szCs w:val="24"/>
                <w:lang w:eastAsia="ru-RU"/>
              </w:rPr>
              <w:t xml:space="preserve">___________________ </w:t>
            </w:r>
          </w:p>
        </w:tc>
      </w:tr>
      <w:tr w:rsidR="009E338E" w:rsidRPr="009E338E" w:rsidTr="00F737CD">
        <w:trPr>
          <w:trHeight w:val="528"/>
        </w:trPr>
        <w:tc>
          <w:tcPr>
            <w:tcW w:w="6204" w:type="dxa"/>
          </w:tcPr>
          <w:p w:rsidR="007D5A10" w:rsidRPr="009E338E" w:rsidRDefault="008C583B" w:rsidP="008C583B">
            <w:pPr>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sz w:val="24"/>
                <w:szCs w:val="24"/>
                <w:lang w:eastAsia="ru-RU"/>
              </w:rPr>
              <w:t>С</w:t>
            </w:r>
            <w:r w:rsidR="008033CC" w:rsidRPr="009E338E">
              <w:rPr>
                <w:rFonts w:ascii="Times New Roman" w:eastAsia="Times New Roman" w:hAnsi="Times New Roman" w:cs="Times New Roman"/>
                <w:sz w:val="24"/>
                <w:szCs w:val="24"/>
                <w:lang w:eastAsia="ru-RU"/>
              </w:rPr>
              <w:t xml:space="preserve">.В. </w:t>
            </w:r>
            <w:r w:rsidRPr="009E338E">
              <w:rPr>
                <w:rFonts w:ascii="Times New Roman" w:eastAsia="Times New Roman" w:hAnsi="Times New Roman" w:cs="Times New Roman"/>
                <w:sz w:val="24"/>
                <w:szCs w:val="24"/>
                <w:lang w:eastAsia="ru-RU"/>
              </w:rPr>
              <w:t>Пентин</w:t>
            </w:r>
          </w:p>
        </w:tc>
        <w:tc>
          <w:tcPr>
            <w:tcW w:w="4550" w:type="dxa"/>
          </w:tcPr>
          <w:p w:rsidR="007D5A10" w:rsidRPr="009E338E" w:rsidRDefault="007D5A10" w:rsidP="00F737CD">
            <w:pPr>
              <w:ind w:left="585"/>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sz w:val="24"/>
                <w:szCs w:val="24"/>
                <w:lang w:eastAsia="ru-RU"/>
              </w:rPr>
              <w:t xml:space="preserve">___________________ </w:t>
            </w:r>
          </w:p>
        </w:tc>
      </w:tr>
      <w:tr w:rsidR="009E338E" w:rsidRPr="009E338E" w:rsidTr="00F737CD">
        <w:trPr>
          <w:trHeight w:val="497"/>
        </w:trPr>
        <w:tc>
          <w:tcPr>
            <w:tcW w:w="6204" w:type="dxa"/>
          </w:tcPr>
          <w:p w:rsidR="00D87C46" w:rsidRPr="009E338E" w:rsidRDefault="008C583B" w:rsidP="00044406">
            <w:pPr>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Н.В. Макеева</w:t>
            </w:r>
          </w:p>
        </w:tc>
        <w:tc>
          <w:tcPr>
            <w:tcW w:w="4550" w:type="dxa"/>
          </w:tcPr>
          <w:p w:rsidR="00D87C46" w:rsidRPr="009E338E" w:rsidRDefault="00D87C46" w:rsidP="00F737CD">
            <w:pPr>
              <w:ind w:left="585"/>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 xml:space="preserve">___________________ </w:t>
            </w:r>
          </w:p>
        </w:tc>
      </w:tr>
      <w:tr w:rsidR="009E338E" w:rsidRPr="009E338E" w:rsidTr="00F737CD">
        <w:trPr>
          <w:trHeight w:val="497"/>
        </w:trPr>
        <w:tc>
          <w:tcPr>
            <w:tcW w:w="6204" w:type="dxa"/>
          </w:tcPr>
          <w:p w:rsidR="0046596D" w:rsidRPr="009E338E" w:rsidRDefault="008C583B" w:rsidP="008C583B">
            <w:pPr>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И</w:t>
            </w:r>
            <w:r w:rsidR="008033CC" w:rsidRPr="009E338E">
              <w:rPr>
                <w:rFonts w:ascii="Times New Roman" w:eastAsia="Times New Roman" w:hAnsi="Times New Roman" w:cs="Times New Roman"/>
                <w:sz w:val="24"/>
                <w:szCs w:val="24"/>
                <w:lang w:eastAsia="ru-RU"/>
              </w:rPr>
              <w:t>.</w:t>
            </w:r>
            <w:r w:rsidRPr="009E338E">
              <w:rPr>
                <w:rFonts w:ascii="Times New Roman" w:eastAsia="Times New Roman" w:hAnsi="Times New Roman" w:cs="Times New Roman"/>
                <w:sz w:val="24"/>
                <w:szCs w:val="24"/>
                <w:lang w:eastAsia="ru-RU"/>
              </w:rPr>
              <w:t>В</w:t>
            </w:r>
            <w:r w:rsidR="008033CC" w:rsidRPr="009E338E">
              <w:rPr>
                <w:rFonts w:ascii="Times New Roman" w:eastAsia="Times New Roman" w:hAnsi="Times New Roman" w:cs="Times New Roman"/>
                <w:sz w:val="24"/>
                <w:szCs w:val="24"/>
                <w:lang w:eastAsia="ru-RU"/>
              </w:rPr>
              <w:t xml:space="preserve">. </w:t>
            </w:r>
            <w:r w:rsidRPr="009E338E">
              <w:rPr>
                <w:rFonts w:ascii="Times New Roman" w:eastAsia="Times New Roman" w:hAnsi="Times New Roman" w:cs="Times New Roman"/>
                <w:sz w:val="24"/>
                <w:szCs w:val="24"/>
                <w:lang w:eastAsia="ru-RU"/>
              </w:rPr>
              <w:t>Ермолин</w:t>
            </w:r>
          </w:p>
        </w:tc>
        <w:tc>
          <w:tcPr>
            <w:tcW w:w="4550" w:type="dxa"/>
          </w:tcPr>
          <w:p w:rsidR="008033CC" w:rsidRPr="009E338E" w:rsidRDefault="0046596D" w:rsidP="00F737CD">
            <w:pPr>
              <w:ind w:left="585"/>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 xml:space="preserve">___________________ </w:t>
            </w:r>
          </w:p>
          <w:p w:rsidR="008033CC" w:rsidRPr="009E338E" w:rsidRDefault="008033CC" w:rsidP="00F737CD">
            <w:pPr>
              <w:ind w:left="585"/>
              <w:jc w:val="both"/>
              <w:rPr>
                <w:rFonts w:ascii="Times New Roman" w:eastAsia="Times New Roman" w:hAnsi="Times New Roman" w:cs="Times New Roman"/>
                <w:sz w:val="24"/>
                <w:szCs w:val="24"/>
                <w:lang w:eastAsia="ru-RU"/>
              </w:rPr>
            </w:pPr>
          </w:p>
        </w:tc>
      </w:tr>
      <w:tr w:rsidR="009E338E" w:rsidRPr="009E338E" w:rsidTr="00F737CD">
        <w:trPr>
          <w:trHeight w:val="497"/>
        </w:trPr>
        <w:tc>
          <w:tcPr>
            <w:tcW w:w="6204" w:type="dxa"/>
          </w:tcPr>
          <w:p w:rsidR="008033CC" w:rsidRPr="009E338E" w:rsidRDefault="008033CC" w:rsidP="008043CE">
            <w:pPr>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ar-SA"/>
              </w:rPr>
              <w:t>В.С. Левин</w:t>
            </w:r>
          </w:p>
        </w:tc>
        <w:tc>
          <w:tcPr>
            <w:tcW w:w="4550" w:type="dxa"/>
          </w:tcPr>
          <w:p w:rsidR="008033CC" w:rsidRPr="009E338E" w:rsidRDefault="008033CC" w:rsidP="00F737CD">
            <w:pPr>
              <w:ind w:left="585"/>
              <w:jc w:val="both"/>
              <w:rPr>
                <w:rFonts w:ascii="Times New Roman" w:eastAsia="Times New Roman" w:hAnsi="Times New Roman" w:cs="Times New Roman"/>
                <w:sz w:val="24"/>
                <w:szCs w:val="24"/>
                <w:lang w:eastAsia="ru-RU"/>
              </w:rPr>
            </w:pPr>
            <w:r w:rsidRPr="009E338E">
              <w:rPr>
                <w:rFonts w:ascii="Times New Roman" w:eastAsia="Times New Roman" w:hAnsi="Times New Roman" w:cs="Times New Roman"/>
                <w:sz w:val="24"/>
                <w:szCs w:val="24"/>
                <w:lang w:eastAsia="ru-RU"/>
              </w:rPr>
              <w:t xml:space="preserve">___________________ </w:t>
            </w:r>
          </w:p>
        </w:tc>
      </w:tr>
    </w:tbl>
    <w:p w:rsidR="007D5A10" w:rsidRPr="009E338E" w:rsidRDefault="007D5A10" w:rsidP="006C0E5D">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9E338E">
        <w:rPr>
          <w:rFonts w:ascii="Times New Roman" w:eastAsia="Times New Roman" w:hAnsi="Times New Roman" w:cs="Times New Roman"/>
          <w:b/>
          <w:sz w:val="24"/>
          <w:szCs w:val="24"/>
          <w:lang w:eastAsia="ru-RU"/>
        </w:rPr>
        <w:t>Секретарь Комиссии по закупке (без права голоса):</w:t>
      </w:r>
    </w:p>
    <w:p w:rsidR="00C75FA1" w:rsidRPr="00B6262F" w:rsidRDefault="009E338E" w:rsidP="00F737CD">
      <w:pPr>
        <w:tabs>
          <w:tab w:val="left" w:pos="567"/>
          <w:tab w:val="left" w:pos="993"/>
          <w:tab w:val="left" w:pos="6663"/>
          <w:tab w:val="left" w:pos="8227"/>
        </w:tabs>
        <w:spacing w:after="0" w:line="240" w:lineRule="auto"/>
        <w:jc w:val="both"/>
        <w:rPr>
          <w:rFonts w:ascii="Times New Roman" w:eastAsia="Times New Roman" w:hAnsi="Times New Roman" w:cs="Times New Roman"/>
          <w:b/>
          <w:color w:val="FF0000"/>
          <w:sz w:val="24"/>
          <w:szCs w:val="24"/>
          <w:lang w:eastAsia="ru-RU"/>
        </w:rPr>
      </w:pPr>
      <w:r w:rsidRPr="009E338E">
        <w:rPr>
          <w:rFonts w:ascii="Times New Roman" w:hAnsi="Times New Roman" w:cs="Times New Roman"/>
          <w:sz w:val="24"/>
          <w:szCs w:val="24"/>
          <w:lang w:eastAsia="ru-RU"/>
        </w:rPr>
        <w:t>А.С. Козырь</w:t>
      </w:r>
      <w:r w:rsidR="007D5A10" w:rsidRPr="00B6262F">
        <w:rPr>
          <w:rFonts w:ascii="Times New Roman" w:hAnsi="Times New Roman" w:cs="Times New Roman"/>
          <w:color w:val="FF0000"/>
          <w:sz w:val="24"/>
          <w:szCs w:val="24"/>
          <w:lang w:eastAsia="ru-RU"/>
        </w:rPr>
        <w:tab/>
      </w:r>
      <w:r w:rsidR="00F737CD" w:rsidRPr="00B6262F">
        <w:rPr>
          <w:rFonts w:ascii="Times New Roman" w:hAnsi="Times New Roman" w:cs="Times New Roman"/>
          <w:color w:val="FF0000"/>
          <w:sz w:val="24"/>
          <w:szCs w:val="24"/>
          <w:lang w:eastAsia="ru-RU"/>
        </w:rPr>
        <w:t xml:space="preserve"> </w:t>
      </w:r>
      <w:r w:rsidR="00F737CD" w:rsidRPr="009E338E">
        <w:rPr>
          <w:rFonts w:ascii="Times New Roman" w:hAnsi="Times New Roman" w:cs="Times New Roman"/>
          <w:sz w:val="24"/>
          <w:szCs w:val="24"/>
          <w:lang w:eastAsia="ru-RU"/>
        </w:rPr>
        <w:t xml:space="preserve"> </w:t>
      </w:r>
      <w:r w:rsidR="007D5A10" w:rsidRPr="009E338E">
        <w:rPr>
          <w:rFonts w:ascii="Times New Roman" w:eastAsia="Times New Roman" w:hAnsi="Times New Roman" w:cs="Times New Roman"/>
          <w:sz w:val="24"/>
          <w:szCs w:val="24"/>
          <w:lang w:eastAsia="ru-RU"/>
        </w:rPr>
        <w:t xml:space="preserve">___________________ </w:t>
      </w:r>
      <w:bookmarkEnd w:id="16"/>
    </w:p>
    <w:sectPr w:rsidR="00C75FA1" w:rsidRPr="00B6262F" w:rsidSect="000A141D">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A17" w:rsidRDefault="00674A17" w:rsidP="00167DDE">
      <w:pPr>
        <w:spacing w:after="0" w:line="240" w:lineRule="auto"/>
      </w:pPr>
      <w:r>
        <w:separator/>
      </w:r>
    </w:p>
  </w:endnote>
  <w:endnote w:type="continuationSeparator" w:id="0">
    <w:p w:rsidR="00674A17" w:rsidRDefault="00674A1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A17" w:rsidRDefault="00674A17" w:rsidP="00167DDE">
      <w:pPr>
        <w:spacing w:after="0" w:line="240" w:lineRule="auto"/>
      </w:pPr>
      <w:r>
        <w:separator/>
      </w:r>
    </w:p>
  </w:footnote>
  <w:footnote w:type="continuationSeparator" w:id="0">
    <w:p w:rsidR="00674A17" w:rsidRDefault="00674A1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5262746"/>
      <w:docPartObj>
        <w:docPartGallery w:val="Page Numbers (Top of Page)"/>
        <w:docPartUnique/>
      </w:docPartObj>
    </w:sdtPr>
    <w:sdtEndPr/>
    <w:sdtContent>
      <w:p w:rsidR="00674A17" w:rsidRDefault="00674A17">
        <w:pPr>
          <w:pStyle w:val="a7"/>
          <w:jc w:val="center"/>
        </w:pPr>
        <w:r>
          <w:fldChar w:fldCharType="begin"/>
        </w:r>
        <w:r>
          <w:instrText>PAGE   \* MERGEFORMAT</w:instrText>
        </w:r>
        <w:r>
          <w:fldChar w:fldCharType="separate"/>
        </w:r>
        <w:r w:rsidR="00AF701A">
          <w:rPr>
            <w:noProof/>
          </w:rPr>
          <w:t>3</w:t>
        </w:r>
        <w:r>
          <w:fldChar w:fldCharType="end"/>
        </w:r>
      </w:p>
      <w:p w:rsidR="00674A17" w:rsidRDefault="00674A17" w:rsidP="00694E8A">
        <w:pPr>
          <w:tabs>
            <w:tab w:val="center" w:pos="4677"/>
            <w:tab w:val="right" w:pos="9355"/>
            <w:tab w:val="left" w:pos="9921"/>
          </w:tabs>
          <w:spacing w:after="0" w:line="240" w:lineRule="auto"/>
          <w:ind w:left="5103"/>
          <w:jc w:val="both"/>
          <w:rPr>
            <w:rFonts w:ascii="Times New Roman" w:hAnsi="Times New Roman"/>
            <w:sz w:val="16"/>
            <w:szCs w:val="16"/>
          </w:rPr>
        </w:pPr>
        <w:r>
          <w:rPr>
            <w:rFonts w:ascii="Times New Roman" w:eastAsia="Calibri" w:hAnsi="Times New Roman" w:cs="Times New Roman"/>
            <w:sz w:val="16"/>
            <w:szCs w:val="16"/>
          </w:rPr>
          <w:t>П</w:t>
        </w:r>
        <w:r w:rsidRPr="003C316F">
          <w:rPr>
            <w:rFonts w:ascii="Times New Roman" w:eastAsia="Calibri" w:hAnsi="Times New Roman" w:cs="Times New Roman"/>
            <w:sz w:val="16"/>
            <w:szCs w:val="16"/>
          </w:rPr>
          <w:t>ротокол №</w:t>
        </w:r>
        <w:r>
          <w:rPr>
            <w:rFonts w:ascii="Times New Roman" w:eastAsia="Calibri" w:hAnsi="Times New Roman" w:cs="Times New Roman"/>
            <w:sz w:val="16"/>
            <w:szCs w:val="16"/>
          </w:rPr>
          <w:t xml:space="preserve"> 2</w:t>
        </w:r>
        <w:r w:rsidRPr="003C316F">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рассмотрени</w:t>
        </w:r>
        <w:r>
          <w:rPr>
            <w:rFonts w:ascii="Times New Roman" w:eastAsia="Calibri" w:hAnsi="Times New Roman" w:cs="Times New Roman"/>
            <w:sz w:val="16"/>
            <w:szCs w:val="16"/>
          </w:rPr>
          <w:t>я</w:t>
        </w:r>
        <w:r w:rsidRPr="007E25D4">
          <w:rPr>
            <w:rFonts w:ascii="Times New Roman" w:eastAsia="Calibri" w:hAnsi="Times New Roman" w:cs="Times New Roman"/>
            <w:sz w:val="16"/>
            <w:szCs w:val="16"/>
          </w:rPr>
          <w:t xml:space="preserve"> </w:t>
        </w:r>
        <w:r>
          <w:rPr>
            <w:rFonts w:ascii="Times New Roman" w:eastAsia="Calibri" w:hAnsi="Times New Roman" w:cs="Times New Roman"/>
            <w:sz w:val="16"/>
            <w:szCs w:val="16"/>
          </w:rPr>
          <w:t>вторых</w:t>
        </w:r>
        <w:r w:rsidRPr="007E25D4">
          <w:rPr>
            <w:rFonts w:ascii="Times New Roman" w:eastAsia="Calibri" w:hAnsi="Times New Roman" w:cs="Times New Roman"/>
            <w:sz w:val="16"/>
            <w:szCs w:val="16"/>
          </w:rPr>
          <w:t xml:space="preserve"> частей заявок на </w:t>
        </w:r>
        <w:r>
          <w:rPr>
            <w:rFonts w:ascii="Times New Roman" w:eastAsia="Calibri" w:hAnsi="Times New Roman" w:cs="Times New Roman"/>
            <w:sz w:val="16"/>
            <w:szCs w:val="16"/>
          </w:rPr>
          <w:t xml:space="preserve">участие </w:t>
        </w:r>
        <w:r w:rsidRPr="007E25D4">
          <w:rPr>
            <w:rFonts w:ascii="Times New Roman" w:eastAsia="Calibri" w:hAnsi="Times New Roman" w:cs="Times New Roman"/>
            <w:sz w:val="16"/>
            <w:szCs w:val="16"/>
          </w:rPr>
          <w:t>в запросе предложений в электронной</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форме</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на право</w:t>
        </w:r>
        <w:r>
          <w:rPr>
            <w:rFonts w:ascii="Times New Roman" w:eastAsia="Calibri" w:hAnsi="Times New Roman" w:cs="Times New Roman"/>
            <w:sz w:val="16"/>
            <w:szCs w:val="16"/>
          </w:rPr>
          <w:t xml:space="preserve"> заключения </w:t>
        </w:r>
        <w:r w:rsidRPr="00094F06">
          <w:rPr>
            <w:rFonts w:ascii="Times New Roman" w:eastAsia="Calibri" w:hAnsi="Times New Roman" w:cs="Times New Roman"/>
            <w:sz w:val="16"/>
            <w:szCs w:val="16"/>
          </w:rPr>
          <w:t xml:space="preserve">договора поставки </w:t>
        </w:r>
        <w:r w:rsidR="009E338E" w:rsidRPr="009E338E">
          <w:rPr>
            <w:rFonts w:ascii="Times New Roman" w:eastAsia="Calibri" w:hAnsi="Times New Roman" w:cs="Times New Roman"/>
            <w:sz w:val="16"/>
            <w:szCs w:val="16"/>
          </w:rPr>
          <w:t xml:space="preserve">уборов головных защитных и средств защиты прочих </w:t>
        </w:r>
        <w:r w:rsidRPr="00A147D3">
          <w:rPr>
            <w:rFonts w:ascii="Times New Roman" w:hAnsi="Times New Roman"/>
            <w:sz w:val="16"/>
            <w:szCs w:val="16"/>
          </w:rPr>
          <w:t xml:space="preserve">от </w:t>
        </w:r>
        <w:r w:rsidR="009E338E">
          <w:rPr>
            <w:rFonts w:ascii="Times New Roman" w:hAnsi="Times New Roman"/>
            <w:sz w:val="16"/>
            <w:szCs w:val="16"/>
          </w:rPr>
          <w:t>24</w:t>
        </w:r>
        <w:r w:rsidRPr="00A147D3">
          <w:rPr>
            <w:rFonts w:ascii="Times New Roman" w:hAnsi="Times New Roman"/>
            <w:sz w:val="16"/>
            <w:szCs w:val="16"/>
          </w:rPr>
          <w:t>.</w:t>
        </w:r>
        <w:r>
          <w:rPr>
            <w:rFonts w:ascii="Times New Roman" w:hAnsi="Times New Roman"/>
            <w:sz w:val="16"/>
            <w:szCs w:val="16"/>
          </w:rPr>
          <w:t>12.2020</w:t>
        </w:r>
      </w:p>
      <w:p w:rsidR="00674A17" w:rsidRPr="00694E8A" w:rsidRDefault="00AF701A" w:rsidP="00694E8A">
        <w:pPr>
          <w:tabs>
            <w:tab w:val="center" w:pos="4677"/>
            <w:tab w:val="right" w:pos="9355"/>
            <w:tab w:val="left" w:pos="9921"/>
          </w:tabs>
          <w:spacing w:after="0" w:line="240" w:lineRule="auto"/>
          <w:ind w:left="5103"/>
          <w:jc w:val="both"/>
          <w:rPr>
            <w:rFonts w:ascii="Times New Roman" w:hAnsi="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09052CF5"/>
    <w:multiLevelType w:val="multilevel"/>
    <w:tmpl w:val="E0C685C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15:restartNumberingAfterBreak="0">
    <w:nsid w:val="6D094962"/>
    <w:multiLevelType w:val="multilevel"/>
    <w:tmpl w:val="F0663FC0"/>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8"/>
  </w:num>
  <w:num w:numId="3">
    <w:abstractNumId w:val="28"/>
  </w:num>
  <w:num w:numId="4">
    <w:abstractNumId w:val="22"/>
  </w:num>
  <w:num w:numId="5">
    <w:abstractNumId w:val="33"/>
  </w:num>
  <w:num w:numId="6">
    <w:abstractNumId w:val="17"/>
  </w:num>
  <w:num w:numId="7">
    <w:abstractNumId w:val="7"/>
  </w:num>
  <w:num w:numId="8">
    <w:abstractNumId w:val="23"/>
  </w:num>
  <w:num w:numId="9">
    <w:abstractNumId w:val="19"/>
  </w:num>
  <w:num w:numId="10">
    <w:abstractNumId w:val="9"/>
  </w:num>
  <w:num w:numId="11">
    <w:abstractNumId w:val="24"/>
  </w:num>
  <w:num w:numId="12">
    <w:abstractNumId w:val="15"/>
  </w:num>
  <w:num w:numId="13">
    <w:abstractNumId w:val="26"/>
  </w:num>
  <w:num w:numId="14">
    <w:abstractNumId w:val="31"/>
  </w:num>
  <w:num w:numId="15">
    <w:abstractNumId w:val="5"/>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16"/>
  </w:num>
  <w:num w:numId="20">
    <w:abstractNumId w:val="20"/>
  </w:num>
  <w:num w:numId="21">
    <w:abstractNumId w:val="25"/>
  </w:num>
  <w:num w:numId="22">
    <w:abstractNumId w:val="12"/>
  </w:num>
  <w:num w:numId="23">
    <w:abstractNumId w:val="2"/>
  </w:num>
  <w:num w:numId="24">
    <w:abstractNumId w:val="1"/>
  </w:num>
  <w:num w:numId="25">
    <w:abstractNumId w:val="10"/>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2"/>
  </w:num>
  <w:num w:numId="33">
    <w:abstractNumId w:val="8"/>
  </w:num>
  <w:num w:numId="34">
    <w:abstractNumId w:val="32"/>
  </w:num>
  <w:num w:numId="35">
    <w:abstractNumId w:val="6"/>
  </w:num>
  <w:num w:numId="36">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0"/>
  </w:num>
  <w:num w:numId="39">
    <w:abstractNumId w:val="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7DA"/>
    <w:rsid w:val="000169ED"/>
    <w:rsid w:val="00017690"/>
    <w:rsid w:val="00017EF1"/>
    <w:rsid w:val="00020C39"/>
    <w:rsid w:val="00021ED6"/>
    <w:rsid w:val="000229D0"/>
    <w:rsid w:val="00022BCC"/>
    <w:rsid w:val="00022DD8"/>
    <w:rsid w:val="00024B8D"/>
    <w:rsid w:val="00025726"/>
    <w:rsid w:val="00025B12"/>
    <w:rsid w:val="00031419"/>
    <w:rsid w:val="000317F0"/>
    <w:rsid w:val="00031EC8"/>
    <w:rsid w:val="00032947"/>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61C"/>
    <w:rsid w:val="00037B0D"/>
    <w:rsid w:val="00037E58"/>
    <w:rsid w:val="0004010C"/>
    <w:rsid w:val="0004052C"/>
    <w:rsid w:val="000410C0"/>
    <w:rsid w:val="00041DA2"/>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0E8B"/>
    <w:rsid w:val="0005164C"/>
    <w:rsid w:val="00051EB0"/>
    <w:rsid w:val="000526AC"/>
    <w:rsid w:val="00052A5D"/>
    <w:rsid w:val="00052D43"/>
    <w:rsid w:val="00053909"/>
    <w:rsid w:val="0005393C"/>
    <w:rsid w:val="000549AD"/>
    <w:rsid w:val="00055F5D"/>
    <w:rsid w:val="00056A17"/>
    <w:rsid w:val="00056F84"/>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887"/>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4F06"/>
    <w:rsid w:val="000950A3"/>
    <w:rsid w:val="000973C3"/>
    <w:rsid w:val="00097D0D"/>
    <w:rsid w:val="000A0364"/>
    <w:rsid w:val="000A06E2"/>
    <w:rsid w:val="000A101B"/>
    <w:rsid w:val="000A118C"/>
    <w:rsid w:val="000A141D"/>
    <w:rsid w:val="000A378D"/>
    <w:rsid w:val="000A48C5"/>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C7E5E"/>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17B7B"/>
    <w:rsid w:val="0012120E"/>
    <w:rsid w:val="0012130D"/>
    <w:rsid w:val="001214E9"/>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3FA6"/>
    <w:rsid w:val="001B4013"/>
    <w:rsid w:val="001B4302"/>
    <w:rsid w:val="001B556C"/>
    <w:rsid w:val="001B7EC2"/>
    <w:rsid w:val="001C058C"/>
    <w:rsid w:val="001C1D8F"/>
    <w:rsid w:val="001C2C29"/>
    <w:rsid w:val="001C53BA"/>
    <w:rsid w:val="001C5DDA"/>
    <w:rsid w:val="001C7087"/>
    <w:rsid w:val="001C7860"/>
    <w:rsid w:val="001C7BF6"/>
    <w:rsid w:val="001D2019"/>
    <w:rsid w:val="001D239B"/>
    <w:rsid w:val="001D2772"/>
    <w:rsid w:val="001D3693"/>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944"/>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10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4E2F"/>
    <w:rsid w:val="00265426"/>
    <w:rsid w:val="00266605"/>
    <w:rsid w:val="00270A32"/>
    <w:rsid w:val="00271700"/>
    <w:rsid w:val="002718CD"/>
    <w:rsid w:val="00271D03"/>
    <w:rsid w:val="002727E5"/>
    <w:rsid w:val="00274C2D"/>
    <w:rsid w:val="0027600B"/>
    <w:rsid w:val="002761DD"/>
    <w:rsid w:val="0027775F"/>
    <w:rsid w:val="00280B0A"/>
    <w:rsid w:val="00280E21"/>
    <w:rsid w:val="00282301"/>
    <w:rsid w:val="00282330"/>
    <w:rsid w:val="00282A05"/>
    <w:rsid w:val="00282B45"/>
    <w:rsid w:val="00282FC7"/>
    <w:rsid w:val="00283FAB"/>
    <w:rsid w:val="00284836"/>
    <w:rsid w:val="00284CA1"/>
    <w:rsid w:val="002864F8"/>
    <w:rsid w:val="002876F3"/>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7E1"/>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DF"/>
    <w:rsid w:val="00300005"/>
    <w:rsid w:val="003031D3"/>
    <w:rsid w:val="00304E03"/>
    <w:rsid w:val="00305153"/>
    <w:rsid w:val="00305ADB"/>
    <w:rsid w:val="0030671C"/>
    <w:rsid w:val="00306FBD"/>
    <w:rsid w:val="00310BE7"/>
    <w:rsid w:val="00313490"/>
    <w:rsid w:val="0031375F"/>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219"/>
    <w:rsid w:val="003333EA"/>
    <w:rsid w:val="003345FE"/>
    <w:rsid w:val="00334763"/>
    <w:rsid w:val="00334E3D"/>
    <w:rsid w:val="00334EE2"/>
    <w:rsid w:val="00336269"/>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BAC"/>
    <w:rsid w:val="00397FF6"/>
    <w:rsid w:val="003A0252"/>
    <w:rsid w:val="003A0C31"/>
    <w:rsid w:val="003A1A4F"/>
    <w:rsid w:val="003A1BA8"/>
    <w:rsid w:val="003A2041"/>
    <w:rsid w:val="003A44A1"/>
    <w:rsid w:val="003A4653"/>
    <w:rsid w:val="003A4E48"/>
    <w:rsid w:val="003A5E2B"/>
    <w:rsid w:val="003A615E"/>
    <w:rsid w:val="003A76A3"/>
    <w:rsid w:val="003A7A33"/>
    <w:rsid w:val="003A7BF9"/>
    <w:rsid w:val="003B2269"/>
    <w:rsid w:val="003B2D3C"/>
    <w:rsid w:val="003B3D57"/>
    <w:rsid w:val="003B5690"/>
    <w:rsid w:val="003B5CB4"/>
    <w:rsid w:val="003B5D40"/>
    <w:rsid w:val="003B6519"/>
    <w:rsid w:val="003C0DA3"/>
    <w:rsid w:val="003C246A"/>
    <w:rsid w:val="003C267A"/>
    <w:rsid w:val="003C316F"/>
    <w:rsid w:val="003C3C96"/>
    <w:rsid w:val="003C3DAF"/>
    <w:rsid w:val="003C44E8"/>
    <w:rsid w:val="003C566E"/>
    <w:rsid w:val="003C669A"/>
    <w:rsid w:val="003C6B21"/>
    <w:rsid w:val="003C6DCB"/>
    <w:rsid w:val="003C7342"/>
    <w:rsid w:val="003C7698"/>
    <w:rsid w:val="003D217B"/>
    <w:rsid w:val="003D2807"/>
    <w:rsid w:val="003D3791"/>
    <w:rsid w:val="003D57CA"/>
    <w:rsid w:val="003D6542"/>
    <w:rsid w:val="003D7909"/>
    <w:rsid w:val="003E1444"/>
    <w:rsid w:val="003E2C05"/>
    <w:rsid w:val="003E2F9A"/>
    <w:rsid w:val="003E3F7C"/>
    <w:rsid w:val="003E445A"/>
    <w:rsid w:val="003E4564"/>
    <w:rsid w:val="003E50AC"/>
    <w:rsid w:val="003E5381"/>
    <w:rsid w:val="003E5501"/>
    <w:rsid w:val="003E5B40"/>
    <w:rsid w:val="003F04B7"/>
    <w:rsid w:val="003F2013"/>
    <w:rsid w:val="003F206D"/>
    <w:rsid w:val="003F375D"/>
    <w:rsid w:val="003F3B72"/>
    <w:rsid w:val="003F3CC9"/>
    <w:rsid w:val="003F3E82"/>
    <w:rsid w:val="003F420E"/>
    <w:rsid w:val="003F5204"/>
    <w:rsid w:val="003F7049"/>
    <w:rsid w:val="003F734A"/>
    <w:rsid w:val="003F73E0"/>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401"/>
    <w:rsid w:val="00424C6A"/>
    <w:rsid w:val="00425119"/>
    <w:rsid w:val="0042573E"/>
    <w:rsid w:val="00425EBC"/>
    <w:rsid w:val="00425F7A"/>
    <w:rsid w:val="00426F08"/>
    <w:rsid w:val="004302DF"/>
    <w:rsid w:val="004303F1"/>
    <w:rsid w:val="00431386"/>
    <w:rsid w:val="0043184D"/>
    <w:rsid w:val="004327CF"/>
    <w:rsid w:val="00434A73"/>
    <w:rsid w:val="00434D1C"/>
    <w:rsid w:val="00434FCA"/>
    <w:rsid w:val="00435360"/>
    <w:rsid w:val="004355FB"/>
    <w:rsid w:val="004358E1"/>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96D"/>
    <w:rsid w:val="00465DB9"/>
    <w:rsid w:val="004669F2"/>
    <w:rsid w:val="00470E82"/>
    <w:rsid w:val="00471F97"/>
    <w:rsid w:val="004724BA"/>
    <w:rsid w:val="00473414"/>
    <w:rsid w:val="00475907"/>
    <w:rsid w:val="0048005F"/>
    <w:rsid w:val="0048057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67"/>
    <w:rsid w:val="004A1DF5"/>
    <w:rsid w:val="004A2C65"/>
    <w:rsid w:val="004A38AC"/>
    <w:rsid w:val="004A5871"/>
    <w:rsid w:val="004A5FE1"/>
    <w:rsid w:val="004A64B8"/>
    <w:rsid w:val="004A7B80"/>
    <w:rsid w:val="004B21FA"/>
    <w:rsid w:val="004B335D"/>
    <w:rsid w:val="004B458D"/>
    <w:rsid w:val="004B4BE3"/>
    <w:rsid w:val="004B4C92"/>
    <w:rsid w:val="004B4F86"/>
    <w:rsid w:val="004B5456"/>
    <w:rsid w:val="004B5BC6"/>
    <w:rsid w:val="004B6522"/>
    <w:rsid w:val="004B692F"/>
    <w:rsid w:val="004B6ADC"/>
    <w:rsid w:val="004B72C9"/>
    <w:rsid w:val="004B734C"/>
    <w:rsid w:val="004B7471"/>
    <w:rsid w:val="004C016F"/>
    <w:rsid w:val="004C0FC7"/>
    <w:rsid w:val="004C2E35"/>
    <w:rsid w:val="004C36A6"/>
    <w:rsid w:val="004C3D77"/>
    <w:rsid w:val="004C5706"/>
    <w:rsid w:val="004C5760"/>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2C4A"/>
    <w:rsid w:val="004E5C56"/>
    <w:rsid w:val="004E61D6"/>
    <w:rsid w:val="004E69E4"/>
    <w:rsid w:val="004E7A16"/>
    <w:rsid w:val="004F13FC"/>
    <w:rsid w:val="004F2459"/>
    <w:rsid w:val="004F258E"/>
    <w:rsid w:val="004F2ADF"/>
    <w:rsid w:val="004F4CDC"/>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684"/>
    <w:rsid w:val="00554E16"/>
    <w:rsid w:val="005570E8"/>
    <w:rsid w:val="00557F37"/>
    <w:rsid w:val="005600DB"/>
    <w:rsid w:val="0056112B"/>
    <w:rsid w:val="00562182"/>
    <w:rsid w:val="005625D6"/>
    <w:rsid w:val="00562966"/>
    <w:rsid w:val="00562B7F"/>
    <w:rsid w:val="005630B5"/>
    <w:rsid w:val="005638BC"/>
    <w:rsid w:val="00563F1A"/>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07EDB"/>
    <w:rsid w:val="006108DE"/>
    <w:rsid w:val="006109D3"/>
    <w:rsid w:val="00610AC9"/>
    <w:rsid w:val="00611C67"/>
    <w:rsid w:val="006120B6"/>
    <w:rsid w:val="00612893"/>
    <w:rsid w:val="00613982"/>
    <w:rsid w:val="006149AE"/>
    <w:rsid w:val="00614A9E"/>
    <w:rsid w:val="00614D7F"/>
    <w:rsid w:val="0061675B"/>
    <w:rsid w:val="006175D1"/>
    <w:rsid w:val="00620076"/>
    <w:rsid w:val="0062034E"/>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069"/>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A17"/>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43EC"/>
    <w:rsid w:val="00694E8A"/>
    <w:rsid w:val="00695157"/>
    <w:rsid w:val="0069532F"/>
    <w:rsid w:val="00695332"/>
    <w:rsid w:val="00695FDE"/>
    <w:rsid w:val="006962B2"/>
    <w:rsid w:val="00696CF8"/>
    <w:rsid w:val="00697C94"/>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1470"/>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C5439"/>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3BF5"/>
    <w:rsid w:val="00704C0B"/>
    <w:rsid w:val="0070583E"/>
    <w:rsid w:val="0070591C"/>
    <w:rsid w:val="00705EDB"/>
    <w:rsid w:val="007063B1"/>
    <w:rsid w:val="00711925"/>
    <w:rsid w:val="00711B74"/>
    <w:rsid w:val="00712B42"/>
    <w:rsid w:val="00712C66"/>
    <w:rsid w:val="00713666"/>
    <w:rsid w:val="00713F8F"/>
    <w:rsid w:val="007141DD"/>
    <w:rsid w:val="00714644"/>
    <w:rsid w:val="00715763"/>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813"/>
    <w:rsid w:val="0074523A"/>
    <w:rsid w:val="00745883"/>
    <w:rsid w:val="007462C4"/>
    <w:rsid w:val="0074647A"/>
    <w:rsid w:val="00746D9C"/>
    <w:rsid w:val="0074787B"/>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5BA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43FA"/>
    <w:rsid w:val="007B69D0"/>
    <w:rsid w:val="007B6F6C"/>
    <w:rsid w:val="007B750B"/>
    <w:rsid w:val="007B7D51"/>
    <w:rsid w:val="007C12BB"/>
    <w:rsid w:val="007C1326"/>
    <w:rsid w:val="007C2481"/>
    <w:rsid w:val="007C2BA2"/>
    <w:rsid w:val="007C357E"/>
    <w:rsid w:val="007C38E4"/>
    <w:rsid w:val="007C3938"/>
    <w:rsid w:val="007C5F4A"/>
    <w:rsid w:val="007C7ECC"/>
    <w:rsid w:val="007D00C3"/>
    <w:rsid w:val="007D0397"/>
    <w:rsid w:val="007D0463"/>
    <w:rsid w:val="007D0572"/>
    <w:rsid w:val="007D3A89"/>
    <w:rsid w:val="007D3AEC"/>
    <w:rsid w:val="007D414F"/>
    <w:rsid w:val="007D41E9"/>
    <w:rsid w:val="007D5A10"/>
    <w:rsid w:val="007E0195"/>
    <w:rsid w:val="007E0B9B"/>
    <w:rsid w:val="007E0ED3"/>
    <w:rsid w:val="007E1054"/>
    <w:rsid w:val="007E25D4"/>
    <w:rsid w:val="007E3187"/>
    <w:rsid w:val="007E44CC"/>
    <w:rsid w:val="007E4909"/>
    <w:rsid w:val="007E4DCD"/>
    <w:rsid w:val="007E51EF"/>
    <w:rsid w:val="007E6F87"/>
    <w:rsid w:val="007F03CB"/>
    <w:rsid w:val="007F1C49"/>
    <w:rsid w:val="007F1ED2"/>
    <w:rsid w:val="007F2B55"/>
    <w:rsid w:val="007F37D3"/>
    <w:rsid w:val="007F3B0E"/>
    <w:rsid w:val="007F3B46"/>
    <w:rsid w:val="007F3B99"/>
    <w:rsid w:val="007F4FF5"/>
    <w:rsid w:val="007F5356"/>
    <w:rsid w:val="007F5CD4"/>
    <w:rsid w:val="007F6C8C"/>
    <w:rsid w:val="007F6D9E"/>
    <w:rsid w:val="007F7F76"/>
    <w:rsid w:val="00802059"/>
    <w:rsid w:val="00802F10"/>
    <w:rsid w:val="0080331E"/>
    <w:rsid w:val="008033CC"/>
    <w:rsid w:val="00803D5C"/>
    <w:rsid w:val="00804298"/>
    <w:rsid w:val="008043CE"/>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68AE"/>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6D9"/>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2BB"/>
    <w:rsid w:val="008B1661"/>
    <w:rsid w:val="008B1941"/>
    <w:rsid w:val="008B1CC2"/>
    <w:rsid w:val="008B265B"/>
    <w:rsid w:val="008B2F67"/>
    <w:rsid w:val="008B3AB1"/>
    <w:rsid w:val="008B624B"/>
    <w:rsid w:val="008B63A9"/>
    <w:rsid w:val="008B7133"/>
    <w:rsid w:val="008B729C"/>
    <w:rsid w:val="008B7846"/>
    <w:rsid w:val="008B7C04"/>
    <w:rsid w:val="008C0310"/>
    <w:rsid w:val="008C0B21"/>
    <w:rsid w:val="008C0C43"/>
    <w:rsid w:val="008C18F7"/>
    <w:rsid w:val="008C281E"/>
    <w:rsid w:val="008C46C1"/>
    <w:rsid w:val="008C5573"/>
    <w:rsid w:val="008C583B"/>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220"/>
    <w:rsid w:val="008F7AFA"/>
    <w:rsid w:val="009000CC"/>
    <w:rsid w:val="00900C5F"/>
    <w:rsid w:val="00901681"/>
    <w:rsid w:val="00901B9F"/>
    <w:rsid w:val="0090296F"/>
    <w:rsid w:val="00902C34"/>
    <w:rsid w:val="00903AF1"/>
    <w:rsid w:val="00903D3B"/>
    <w:rsid w:val="00905178"/>
    <w:rsid w:val="009057B2"/>
    <w:rsid w:val="00906551"/>
    <w:rsid w:val="00906687"/>
    <w:rsid w:val="00906BD5"/>
    <w:rsid w:val="0091099F"/>
    <w:rsid w:val="00914804"/>
    <w:rsid w:val="00914998"/>
    <w:rsid w:val="00914CFD"/>
    <w:rsid w:val="00915812"/>
    <w:rsid w:val="00915AC0"/>
    <w:rsid w:val="00917617"/>
    <w:rsid w:val="0091797A"/>
    <w:rsid w:val="00917CF6"/>
    <w:rsid w:val="0092038C"/>
    <w:rsid w:val="00921D35"/>
    <w:rsid w:val="009232BB"/>
    <w:rsid w:val="00924017"/>
    <w:rsid w:val="00924213"/>
    <w:rsid w:val="00925B00"/>
    <w:rsid w:val="00926B68"/>
    <w:rsid w:val="00927FBF"/>
    <w:rsid w:val="0093076B"/>
    <w:rsid w:val="009327BC"/>
    <w:rsid w:val="009330E9"/>
    <w:rsid w:val="0093336E"/>
    <w:rsid w:val="009334DE"/>
    <w:rsid w:val="00934AF3"/>
    <w:rsid w:val="009363A1"/>
    <w:rsid w:val="00936C27"/>
    <w:rsid w:val="00937284"/>
    <w:rsid w:val="00937567"/>
    <w:rsid w:val="009376A5"/>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5A0B"/>
    <w:rsid w:val="009570A8"/>
    <w:rsid w:val="00957DFE"/>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6383"/>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6850"/>
    <w:rsid w:val="009B69A8"/>
    <w:rsid w:val="009B6DCA"/>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51B6"/>
    <w:rsid w:val="009D602D"/>
    <w:rsid w:val="009D625F"/>
    <w:rsid w:val="009D6482"/>
    <w:rsid w:val="009E0260"/>
    <w:rsid w:val="009E17BF"/>
    <w:rsid w:val="009E1CA6"/>
    <w:rsid w:val="009E1E0C"/>
    <w:rsid w:val="009E2163"/>
    <w:rsid w:val="009E262E"/>
    <w:rsid w:val="009E2AC2"/>
    <w:rsid w:val="009E338E"/>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7DB"/>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47D3"/>
    <w:rsid w:val="00A1516D"/>
    <w:rsid w:val="00A164E4"/>
    <w:rsid w:val="00A166DE"/>
    <w:rsid w:val="00A166E5"/>
    <w:rsid w:val="00A168BA"/>
    <w:rsid w:val="00A17287"/>
    <w:rsid w:val="00A17CF5"/>
    <w:rsid w:val="00A205BB"/>
    <w:rsid w:val="00A20C94"/>
    <w:rsid w:val="00A211A8"/>
    <w:rsid w:val="00A22579"/>
    <w:rsid w:val="00A2274B"/>
    <w:rsid w:val="00A229DB"/>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936"/>
    <w:rsid w:val="00A40E15"/>
    <w:rsid w:val="00A41C2D"/>
    <w:rsid w:val="00A42035"/>
    <w:rsid w:val="00A421F6"/>
    <w:rsid w:val="00A42214"/>
    <w:rsid w:val="00A423EB"/>
    <w:rsid w:val="00A4362C"/>
    <w:rsid w:val="00A436DA"/>
    <w:rsid w:val="00A455CB"/>
    <w:rsid w:val="00A45DAC"/>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070"/>
    <w:rsid w:val="00A92549"/>
    <w:rsid w:val="00A92D5A"/>
    <w:rsid w:val="00A94485"/>
    <w:rsid w:val="00A94C6D"/>
    <w:rsid w:val="00A95410"/>
    <w:rsid w:val="00A95AB6"/>
    <w:rsid w:val="00A974D9"/>
    <w:rsid w:val="00A976AC"/>
    <w:rsid w:val="00A97BCD"/>
    <w:rsid w:val="00A97F4F"/>
    <w:rsid w:val="00AA1203"/>
    <w:rsid w:val="00AA1B13"/>
    <w:rsid w:val="00AA22FC"/>
    <w:rsid w:val="00AA23D0"/>
    <w:rsid w:val="00AA242E"/>
    <w:rsid w:val="00AA45C8"/>
    <w:rsid w:val="00AA4849"/>
    <w:rsid w:val="00AA5F88"/>
    <w:rsid w:val="00AA6386"/>
    <w:rsid w:val="00AB0E20"/>
    <w:rsid w:val="00AB1700"/>
    <w:rsid w:val="00AB25FC"/>
    <w:rsid w:val="00AB2C13"/>
    <w:rsid w:val="00AB32E6"/>
    <w:rsid w:val="00AB3C59"/>
    <w:rsid w:val="00AB5438"/>
    <w:rsid w:val="00AB54AE"/>
    <w:rsid w:val="00AB707C"/>
    <w:rsid w:val="00AB7455"/>
    <w:rsid w:val="00AB7FC7"/>
    <w:rsid w:val="00AC0ED2"/>
    <w:rsid w:val="00AC1FDF"/>
    <w:rsid w:val="00AC33CA"/>
    <w:rsid w:val="00AC3A38"/>
    <w:rsid w:val="00AC3FAD"/>
    <w:rsid w:val="00AC472A"/>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3B4B"/>
    <w:rsid w:val="00AE4058"/>
    <w:rsid w:val="00AE5CCE"/>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01A"/>
    <w:rsid w:val="00AF7D81"/>
    <w:rsid w:val="00B01BAE"/>
    <w:rsid w:val="00B02812"/>
    <w:rsid w:val="00B0356F"/>
    <w:rsid w:val="00B04C5D"/>
    <w:rsid w:val="00B04DEB"/>
    <w:rsid w:val="00B0505E"/>
    <w:rsid w:val="00B066CD"/>
    <w:rsid w:val="00B105A9"/>
    <w:rsid w:val="00B11F1E"/>
    <w:rsid w:val="00B12AE0"/>
    <w:rsid w:val="00B13DEC"/>
    <w:rsid w:val="00B14A5A"/>
    <w:rsid w:val="00B156E8"/>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57F"/>
    <w:rsid w:val="00B26C93"/>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4B24"/>
    <w:rsid w:val="00B45BE5"/>
    <w:rsid w:val="00B45E29"/>
    <w:rsid w:val="00B4607C"/>
    <w:rsid w:val="00B46D5F"/>
    <w:rsid w:val="00B47180"/>
    <w:rsid w:val="00B50AAE"/>
    <w:rsid w:val="00B51166"/>
    <w:rsid w:val="00B513B6"/>
    <w:rsid w:val="00B513BB"/>
    <w:rsid w:val="00B514C5"/>
    <w:rsid w:val="00B514F0"/>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257C"/>
    <w:rsid w:val="00B6262F"/>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A9A"/>
    <w:rsid w:val="00B75D16"/>
    <w:rsid w:val="00B77384"/>
    <w:rsid w:val="00B77478"/>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05"/>
    <w:rsid w:val="00B93C15"/>
    <w:rsid w:val="00B93CE7"/>
    <w:rsid w:val="00B93FC9"/>
    <w:rsid w:val="00B9521C"/>
    <w:rsid w:val="00B95999"/>
    <w:rsid w:val="00B964F8"/>
    <w:rsid w:val="00B974AE"/>
    <w:rsid w:val="00B97B20"/>
    <w:rsid w:val="00BA0AC0"/>
    <w:rsid w:val="00BA0EC4"/>
    <w:rsid w:val="00BA1073"/>
    <w:rsid w:val="00BA1744"/>
    <w:rsid w:val="00BA18D6"/>
    <w:rsid w:val="00BA27CB"/>
    <w:rsid w:val="00BA2CAF"/>
    <w:rsid w:val="00BA331B"/>
    <w:rsid w:val="00BA46D3"/>
    <w:rsid w:val="00BA4791"/>
    <w:rsid w:val="00BA50AC"/>
    <w:rsid w:val="00BA67BE"/>
    <w:rsid w:val="00BA6B9A"/>
    <w:rsid w:val="00BA768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1B1A"/>
    <w:rsid w:val="00BD29B8"/>
    <w:rsid w:val="00BD3451"/>
    <w:rsid w:val="00BD3D79"/>
    <w:rsid w:val="00BD3F07"/>
    <w:rsid w:val="00BD4272"/>
    <w:rsid w:val="00BD48B1"/>
    <w:rsid w:val="00BD4B6C"/>
    <w:rsid w:val="00BD4D00"/>
    <w:rsid w:val="00BD4D06"/>
    <w:rsid w:val="00BD514D"/>
    <w:rsid w:val="00BD6C7B"/>
    <w:rsid w:val="00BD747B"/>
    <w:rsid w:val="00BD7790"/>
    <w:rsid w:val="00BD78DC"/>
    <w:rsid w:val="00BE0E0F"/>
    <w:rsid w:val="00BE0F44"/>
    <w:rsid w:val="00BE2369"/>
    <w:rsid w:val="00BE2414"/>
    <w:rsid w:val="00BE273F"/>
    <w:rsid w:val="00BE3445"/>
    <w:rsid w:val="00BE36C5"/>
    <w:rsid w:val="00BE3EAA"/>
    <w:rsid w:val="00BE3FB1"/>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1AC"/>
    <w:rsid w:val="00C103FE"/>
    <w:rsid w:val="00C11561"/>
    <w:rsid w:val="00C11BAD"/>
    <w:rsid w:val="00C12DA4"/>
    <w:rsid w:val="00C1359B"/>
    <w:rsid w:val="00C13843"/>
    <w:rsid w:val="00C13941"/>
    <w:rsid w:val="00C163D8"/>
    <w:rsid w:val="00C16E3D"/>
    <w:rsid w:val="00C175CF"/>
    <w:rsid w:val="00C17651"/>
    <w:rsid w:val="00C17AD4"/>
    <w:rsid w:val="00C17BE7"/>
    <w:rsid w:val="00C2273C"/>
    <w:rsid w:val="00C229AE"/>
    <w:rsid w:val="00C22D4F"/>
    <w:rsid w:val="00C2481C"/>
    <w:rsid w:val="00C25C28"/>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5C23"/>
    <w:rsid w:val="00C55C5B"/>
    <w:rsid w:val="00C61FAF"/>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4C27"/>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F91"/>
    <w:rsid w:val="00CA1B82"/>
    <w:rsid w:val="00CA2609"/>
    <w:rsid w:val="00CA3948"/>
    <w:rsid w:val="00CA3B9D"/>
    <w:rsid w:val="00CA58E1"/>
    <w:rsid w:val="00CA5B0F"/>
    <w:rsid w:val="00CA684C"/>
    <w:rsid w:val="00CA6AA0"/>
    <w:rsid w:val="00CA711A"/>
    <w:rsid w:val="00CA7519"/>
    <w:rsid w:val="00CB0028"/>
    <w:rsid w:val="00CB152C"/>
    <w:rsid w:val="00CB19C6"/>
    <w:rsid w:val="00CB19D0"/>
    <w:rsid w:val="00CB3542"/>
    <w:rsid w:val="00CB3BC2"/>
    <w:rsid w:val="00CB3F92"/>
    <w:rsid w:val="00CB409D"/>
    <w:rsid w:val="00CB5051"/>
    <w:rsid w:val="00CB6620"/>
    <w:rsid w:val="00CB66A9"/>
    <w:rsid w:val="00CB6734"/>
    <w:rsid w:val="00CB78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D5"/>
    <w:rsid w:val="00CE4341"/>
    <w:rsid w:val="00CE4592"/>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42B"/>
    <w:rsid w:val="00D156CA"/>
    <w:rsid w:val="00D15C06"/>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7095"/>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5C1"/>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B98"/>
    <w:rsid w:val="00D82CC1"/>
    <w:rsid w:val="00D843A6"/>
    <w:rsid w:val="00D848FE"/>
    <w:rsid w:val="00D84D42"/>
    <w:rsid w:val="00D84E13"/>
    <w:rsid w:val="00D851D3"/>
    <w:rsid w:val="00D85D2E"/>
    <w:rsid w:val="00D86238"/>
    <w:rsid w:val="00D8708D"/>
    <w:rsid w:val="00D87C46"/>
    <w:rsid w:val="00D900EB"/>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4B0E"/>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3D8E"/>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58E"/>
    <w:rsid w:val="00E00AFF"/>
    <w:rsid w:val="00E00CA8"/>
    <w:rsid w:val="00E00DEF"/>
    <w:rsid w:val="00E01012"/>
    <w:rsid w:val="00E01668"/>
    <w:rsid w:val="00E01AC6"/>
    <w:rsid w:val="00E01BD0"/>
    <w:rsid w:val="00E02369"/>
    <w:rsid w:val="00E0245E"/>
    <w:rsid w:val="00E03696"/>
    <w:rsid w:val="00E04242"/>
    <w:rsid w:val="00E0486B"/>
    <w:rsid w:val="00E04AC1"/>
    <w:rsid w:val="00E04C4B"/>
    <w:rsid w:val="00E04D78"/>
    <w:rsid w:val="00E06AAE"/>
    <w:rsid w:val="00E073E0"/>
    <w:rsid w:val="00E07B67"/>
    <w:rsid w:val="00E10D56"/>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1BB9"/>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3B6"/>
    <w:rsid w:val="00E4456A"/>
    <w:rsid w:val="00E44989"/>
    <w:rsid w:val="00E4542B"/>
    <w:rsid w:val="00E46E2A"/>
    <w:rsid w:val="00E4743E"/>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0B1"/>
    <w:rsid w:val="00E8458B"/>
    <w:rsid w:val="00E84984"/>
    <w:rsid w:val="00E84FC5"/>
    <w:rsid w:val="00E858CB"/>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18F0"/>
    <w:rsid w:val="00EB2F8A"/>
    <w:rsid w:val="00EB34DF"/>
    <w:rsid w:val="00EB4B55"/>
    <w:rsid w:val="00EB4CC9"/>
    <w:rsid w:val="00EB519C"/>
    <w:rsid w:val="00EB5326"/>
    <w:rsid w:val="00EB55AD"/>
    <w:rsid w:val="00EB5D87"/>
    <w:rsid w:val="00EB6364"/>
    <w:rsid w:val="00EB7C68"/>
    <w:rsid w:val="00EC02CD"/>
    <w:rsid w:val="00EC0C34"/>
    <w:rsid w:val="00EC1BE2"/>
    <w:rsid w:val="00EC2165"/>
    <w:rsid w:val="00EC2230"/>
    <w:rsid w:val="00EC2794"/>
    <w:rsid w:val="00EC2AA8"/>
    <w:rsid w:val="00EC2EEC"/>
    <w:rsid w:val="00EC31B2"/>
    <w:rsid w:val="00EC371E"/>
    <w:rsid w:val="00EC388E"/>
    <w:rsid w:val="00EC3AC9"/>
    <w:rsid w:val="00EC6460"/>
    <w:rsid w:val="00EC6650"/>
    <w:rsid w:val="00ED2102"/>
    <w:rsid w:val="00ED27A4"/>
    <w:rsid w:val="00ED4E4C"/>
    <w:rsid w:val="00ED52CB"/>
    <w:rsid w:val="00ED5E74"/>
    <w:rsid w:val="00ED63C9"/>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C99"/>
    <w:rsid w:val="00F16E1D"/>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5FE7"/>
    <w:rsid w:val="00F575CD"/>
    <w:rsid w:val="00F610CA"/>
    <w:rsid w:val="00F612E5"/>
    <w:rsid w:val="00F617AB"/>
    <w:rsid w:val="00F61C43"/>
    <w:rsid w:val="00F61D63"/>
    <w:rsid w:val="00F62B92"/>
    <w:rsid w:val="00F62BEA"/>
    <w:rsid w:val="00F63CC4"/>
    <w:rsid w:val="00F6411E"/>
    <w:rsid w:val="00F64C88"/>
    <w:rsid w:val="00F65489"/>
    <w:rsid w:val="00F65539"/>
    <w:rsid w:val="00F659DA"/>
    <w:rsid w:val="00F665C3"/>
    <w:rsid w:val="00F67742"/>
    <w:rsid w:val="00F7095A"/>
    <w:rsid w:val="00F71A04"/>
    <w:rsid w:val="00F71BF3"/>
    <w:rsid w:val="00F71FD1"/>
    <w:rsid w:val="00F73721"/>
    <w:rsid w:val="00F737CD"/>
    <w:rsid w:val="00F757D6"/>
    <w:rsid w:val="00F758F6"/>
    <w:rsid w:val="00F75FAC"/>
    <w:rsid w:val="00F7696B"/>
    <w:rsid w:val="00F770FB"/>
    <w:rsid w:val="00F77AB6"/>
    <w:rsid w:val="00F8144F"/>
    <w:rsid w:val="00F81BE4"/>
    <w:rsid w:val="00F8282E"/>
    <w:rsid w:val="00F82B33"/>
    <w:rsid w:val="00F843BF"/>
    <w:rsid w:val="00F85299"/>
    <w:rsid w:val="00F85E35"/>
    <w:rsid w:val="00F86A03"/>
    <w:rsid w:val="00F87199"/>
    <w:rsid w:val="00F90F05"/>
    <w:rsid w:val="00F91278"/>
    <w:rsid w:val="00F91634"/>
    <w:rsid w:val="00F927BC"/>
    <w:rsid w:val="00F927FE"/>
    <w:rsid w:val="00F92C6B"/>
    <w:rsid w:val="00F93D45"/>
    <w:rsid w:val="00F94B32"/>
    <w:rsid w:val="00F950DA"/>
    <w:rsid w:val="00F95438"/>
    <w:rsid w:val="00F962E4"/>
    <w:rsid w:val="00F9780C"/>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4DB2"/>
    <w:rsid w:val="00FB62A8"/>
    <w:rsid w:val="00FC0DF2"/>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9AB"/>
    <w:rsid w:val="00FD6066"/>
    <w:rsid w:val="00FD6A0E"/>
    <w:rsid w:val="00FD6DC0"/>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15BAFA6-F8E1-4A87-A6BB-06D72ADE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9742042">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34461132">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2728976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41380794">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4087445">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78231367">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71191691">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690472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80623449">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56991883">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3BC4-512C-411D-81F4-8691D43E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1593</Words>
  <Characters>9084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Анна С. Козырь</cp:lastModifiedBy>
  <cp:revision>7</cp:revision>
  <cp:lastPrinted>2020-12-24T08:46:00Z</cp:lastPrinted>
  <dcterms:created xsi:type="dcterms:W3CDTF">2020-12-22T09:34:00Z</dcterms:created>
  <dcterms:modified xsi:type="dcterms:W3CDTF">2020-12-24T10:18:00Z</dcterms:modified>
</cp:coreProperties>
</file>